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AFA4FF" w14:textId="77777777" w:rsidR="00C95DC9" w:rsidRPr="00903C7E" w:rsidRDefault="00C95DC9" w:rsidP="002C139E">
      <w:pPr>
        <w:pStyle w:val="Titel"/>
        <w:rPr>
          <w:szCs w:val="40"/>
        </w:rPr>
      </w:pPr>
    </w:p>
    <w:p w14:paraId="0B598C34" w14:textId="77777777" w:rsidR="00C95DC9" w:rsidRPr="00903C7E" w:rsidRDefault="00C95DC9" w:rsidP="002C139E">
      <w:pPr>
        <w:pStyle w:val="Titel"/>
        <w:rPr>
          <w:szCs w:val="40"/>
        </w:rPr>
      </w:pPr>
    </w:p>
    <w:p w14:paraId="056457E6" w14:textId="77777777" w:rsidR="00C95DC9" w:rsidRPr="00903C7E" w:rsidRDefault="00C95DC9" w:rsidP="002C139E">
      <w:pPr>
        <w:pStyle w:val="Titel"/>
        <w:rPr>
          <w:szCs w:val="40"/>
        </w:rPr>
      </w:pPr>
    </w:p>
    <w:p w14:paraId="758CBE16" w14:textId="00098284" w:rsidR="00C95DC9" w:rsidRPr="00801A99" w:rsidRDefault="00860E24" w:rsidP="00801A99">
      <w:pPr>
        <w:pStyle w:val="Titel"/>
        <w:jc w:val="center"/>
      </w:pPr>
      <w:r w:rsidRPr="00801A99">
        <w:t>Wettbewerbsregeln</w:t>
      </w:r>
      <w:r w:rsidR="00C95DC9" w:rsidRPr="00801A99">
        <w:br/>
      </w:r>
    </w:p>
    <w:p w14:paraId="07FD6003" w14:textId="490E183F" w:rsidR="003A17AE" w:rsidRDefault="00C95DC9" w:rsidP="00801A99">
      <w:pPr>
        <w:pStyle w:val="Titel"/>
        <w:jc w:val="center"/>
      </w:pPr>
      <w:r>
        <w:t>Schimmelcup 20</w:t>
      </w:r>
      <w:r w:rsidR="00AB1155">
        <w:t>2</w:t>
      </w:r>
      <w:r w:rsidR="7626777D">
        <w:t>2</w:t>
      </w:r>
    </w:p>
    <w:p w14:paraId="3365404A" w14:textId="3DBAAB59" w:rsidR="00C95DC9" w:rsidRPr="00805386" w:rsidRDefault="003A17AE" w:rsidP="003A17AE">
      <w:pPr>
        <w:pStyle w:val="Untertitel"/>
        <w:jc w:val="center"/>
        <w:rPr>
          <w:sz w:val="72"/>
          <w:szCs w:val="72"/>
        </w:rPr>
      </w:pPr>
      <w:r w:rsidRPr="00805386">
        <w:rPr>
          <w:noProof/>
          <w:sz w:val="96"/>
          <w:szCs w:val="40"/>
          <w:lang w:eastAsia="de-DE"/>
        </w:rPr>
        <w:drawing>
          <wp:anchor distT="0" distB="0" distL="114300" distR="114300" simplePos="0" relativeHeight="251658241" behindDoc="1" locked="0" layoutInCell="1" allowOverlap="1" wp14:anchorId="1CDF7D44" wp14:editId="1E7E90F7">
            <wp:simplePos x="0" y="0"/>
            <wp:positionH relativeFrom="margin">
              <wp:align>center</wp:align>
            </wp:positionH>
            <wp:positionV relativeFrom="paragraph">
              <wp:posOffset>584835</wp:posOffset>
            </wp:positionV>
            <wp:extent cx="2744470" cy="2781411"/>
            <wp:effectExtent l="0" t="0" r="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44470" cy="2781411"/>
                    </a:xfrm>
                    <a:prstGeom prst="rect">
                      <a:avLst/>
                    </a:prstGeom>
                  </pic:spPr>
                </pic:pic>
              </a:graphicData>
            </a:graphic>
            <wp14:sizeRelH relativeFrom="page">
              <wp14:pctWidth>0</wp14:pctWidth>
            </wp14:sizeRelH>
            <wp14:sizeRelV relativeFrom="page">
              <wp14:pctHeight>0</wp14:pctHeight>
            </wp14:sizeRelV>
          </wp:anchor>
        </w:drawing>
      </w:r>
      <w:r w:rsidRPr="2B4CBD29">
        <w:rPr>
          <w:sz w:val="22"/>
          <w:szCs w:val="22"/>
        </w:rPr>
        <w:t>Revision 0</w:t>
      </w:r>
      <w:r w:rsidR="003D6CFF">
        <w:rPr>
          <w:sz w:val="22"/>
          <w:szCs w:val="22"/>
        </w:rPr>
        <w:t>4</w:t>
      </w:r>
      <w:r w:rsidRPr="2B4CBD29">
        <w:rPr>
          <w:sz w:val="22"/>
          <w:szCs w:val="22"/>
        </w:rPr>
        <w:t xml:space="preserve"> vom </w:t>
      </w:r>
      <w:r w:rsidR="003D6CFF">
        <w:rPr>
          <w:sz w:val="22"/>
          <w:szCs w:val="22"/>
        </w:rPr>
        <w:t>08.06</w:t>
      </w:r>
      <w:r w:rsidRPr="2B4CBD29">
        <w:rPr>
          <w:sz w:val="22"/>
          <w:szCs w:val="22"/>
        </w:rPr>
        <w:t>.202</w:t>
      </w:r>
      <w:r w:rsidR="74BB2B79" w:rsidRPr="2B4CBD29">
        <w:rPr>
          <w:sz w:val="22"/>
          <w:szCs w:val="22"/>
        </w:rPr>
        <w:t>2</w:t>
      </w:r>
      <w:r w:rsidR="001B48EC" w:rsidRPr="00805386">
        <w:rPr>
          <w:sz w:val="72"/>
        </w:rPr>
        <w:br/>
      </w:r>
    </w:p>
    <w:p w14:paraId="4484E3FD" w14:textId="77777777" w:rsidR="00801A99" w:rsidRDefault="00801A99" w:rsidP="00801A99">
      <w:pPr>
        <w:pStyle w:val="Untertitel"/>
        <w:jc w:val="center"/>
      </w:pPr>
      <w:bookmarkStart w:id="0" w:name="_Toc64928436"/>
    </w:p>
    <w:p w14:paraId="22CD75F0" w14:textId="77777777" w:rsidR="003A17AE" w:rsidRDefault="003A17AE" w:rsidP="00801A99">
      <w:pPr>
        <w:pStyle w:val="Untertitel"/>
        <w:jc w:val="center"/>
      </w:pPr>
    </w:p>
    <w:p w14:paraId="5E5870F2" w14:textId="77777777" w:rsidR="003A17AE" w:rsidRDefault="003A17AE" w:rsidP="00801A99">
      <w:pPr>
        <w:pStyle w:val="Untertitel"/>
        <w:jc w:val="center"/>
      </w:pPr>
    </w:p>
    <w:p w14:paraId="4AA771A1" w14:textId="77777777" w:rsidR="003A17AE" w:rsidRDefault="003A17AE" w:rsidP="00801A99">
      <w:pPr>
        <w:pStyle w:val="Untertitel"/>
        <w:jc w:val="center"/>
      </w:pPr>
    </w:p>
    <w:p w14:paraId="0ED8AC9C" w14:textId="77777777" w:rsidR="003A17AE" w:rsidRDefault="003A17AE" w:rsidP="00801A99">
      <w:pPr>
        <w:pStyle w:val="Untertitel"/>
        <w:jc w:val="center"/>
      </w:pPr>
    </w:p>
    <w:p w14:paraId="1031A377" w14:textId="77777777" w:rsidR="003A17AE" w:rsidRDefault="003A17AE" w:rsidP="00801A99">
      <w:pPr>
        <w:pStyle w:val="Untertitel"/>
        <w:jc w:val="center"/>
      </w:pPr>
    </w:p>
    <w:p w14:paraId="1CA981A9" w14:textId="1C3E3593" w:rsidR="003A17AE" w:rsidRDefault="00E2700B" w:rsidP="00801A99">
      <w:pPr>
        <w:pStyle w:val="Untertitel"/>
        <w:jc w:val="center"/>
      </w:pPr>
      <w:r>
        <w:t xml:space="preserve">Flugplatz </w:t>
      </w:r>
      <w:proofErr w:type="spellStart"/>
      <w:r>
        <w:t>Kammermark</w:t>
      </w:r>
      <w:proofErr w:type="spellEnd"/>
      <w:r>
        <w:br/>
      </w:r>
      <w:r w:rsidR="01C2DEA4">
        <w:t>12</w:t>
      </w:r>
      <w:r w:rsidR="00AB1155">
        <w:t>.0</w:t>
      </w:r>
      <w:r w:rsidR="6C653A24">
        <w:t>6</w:t>
      </w:r>
      <w:r w:rsidR="00C95DC9">
        <w:t xml:space="preserve">. </w:t>
      </w:r>
      <w:r>
        <w:t xml:space="preserve">- </w:t>
      </w:r>
      <w:r w:rsidR="4501E2D5">
        <w:t>18</w:t>
      </w:r>
      <w:r w:rsidR="00C95DC9">
        <w:t>.06.20</w:t>
      </w:r>
      <w:r w:rsidR="00AB1155">
        <w:t>2</w:t>
      </w:r>
      <w:r w:rsidR="24A0C98F">
        <w:t>2</w:t>
      </w:r>
      <w:bookmarkEnd w:id="0"/>
    </w:p>
    <w:p w14:paraId="00F396AA" w14:textId="23B14A30" w:rsidR="003A17AE" w:rsidRDefault="003A17AE" w:rsidP="181DF72C">
      <w:pPr>
        <w:jc w:val="center"/>
        <w:rPr>
          <w:rFonts w:eastAsia="Calibri"/>
          <w:spacing w:val="15"/>
          <w:szCs w:val="20"/>
        </w:rPr>
      </w:pPr>
      <w:r>
        <w:br w:type="page"/>
      </w:r>
      <w:r w:rsidR="181DF72C">
        <w:rPr>
          <w:noProof/>
        </w:rPr>
        <w:lastRenderedPageBreak/>
        <w:drawing>
          <wp:inline distT="0" distB="0" distL="0" distR="0" wp14:anchorId="3B770798" wp14:editId="2D0F799F">
            <wp:extent cx="3394710" cy="696595"/>
            <wp:effectExtent l="0" t="0" r="0" b="825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pic:nvPicPr>
                  <pic:blipFill>
                    <a:blip r:embed="rId12">
                      <a:extLst>
                        <a:ext uri="{28A0092B-C50C-407E-A947-70E740481C1C}">
                          <a14:useLocalDpi xmlns:a14="http://schemas.microsoft.com/office/drawing/2010/main" val="0"/>
                        </a:ext>
                      </a:extLst>
                    </a:blip>
                    <a:stretch>
                      <a:fillRect/>
                    </a:stretch>
                  </pic:blipFill>
                  <pic:spPr>
                    <a:xfrm>
                      <a:off x="0" y="0"/>
                      <a:ext cx="3394710" cy="696595"/>
                    </a:xfrm>
                    <a:prstGeom prst="rect">
                      <a:avLst/>
                    </a:prstGeom>
                  </pic:spPr>
                </pic:pic>
              </a:graphicData>
            </a:graphic>
          </wp:inline>
        </w:drawing>
      </w:r>
    </w:p>
    <w:bookmarkStart w:id="1" w:name="_Toc64928437" w:displacedByCustomXml="next"/>
    <w:bookmarkEnd w:id="1" w:displacedByCustomXml="next"/>
    <w:sdt>
      <w:sdtPr>
        <w:rPr>
          <w:rFonts w:ascii="Ubuntu" w:eastAsiaTheme="minorHAnsi" w:hAnsi="Ubuntu" w:cstheme="minorBidi"/>
          <w:color w:val="auto"/>
          <w:sz w:val="20"/>
          <w:szCs w:val="22"/>
          <w:lang w:eastAsia="en-US"/>
        </w:rPr>
        <w:id w:val="1298333517"/>
        <w:docPartObj>
          <w:docPartGallery w:val="Table of Contents"/>
          <w:docPartUnique/>
        </w:docPartObj>
      </w:sdtPr>
      <w:sdtEndPr>
        <w:rPr>
          <w:b/>
          <w:bCs/>
        </w:rPr>
      </w:sdtEndPr>
      <w:sdtContent>
        <w:p w14:paraId="618DAF3B" w14:textId="4A56B6D0" w:rsidR="00D612C6" w:rsidRDefault="00D612C6" w:rsidP="003A17AE">
          <w:pPr>
            <w:pStyle w:val="Inhaltsverzeichnisberschrift"/>
            <w:numPr>
              <w:ilvl w:val="0"/>
              <w:numId w:val="0"/>
            </w:numPr>
            <w:ind w:left="432" w:hanging="432"/>
            <w:rPr>
              <w:rFonts w:ascii="Ubuntu" w:hAnsi="Ubuntu"/>
              <w:b/>
              <w:bCs/>
              <w:color w:val="auto"/>
              <w:u w:color="000000" w:themeColor="text1"/>
            </w:rPr>
          </w:pPr>
          <w:r w:rsidRPr="00693F27">
            <w:rPr>
              <w:rFonts w:ascii="Ubuntu" w:hAnsi="Ubuntu"/>
              <w:b/>
              <w:bCs/>
              <w:color w:val="auto"/>
              <w:u w:color="000000" w:themeColor="text1"/>
            </w:rPr>
            <w:t>Inhalt</w:t>
          </w:r>
        </w:p>
        <w:p w14:paraId="77F96340" w14:textId="77777777" w:rsidR="008A26C3" w:rsidRPr="008A26C3" w:rsidRDefault="008A26C3" w:rsidP="008A26C3">
          <w:pPr>
            <w:rPr>
              <w:lang w:eastAsia="de-DE"/>
            </w:rPr>
          </w:pPr>
        </w:p>
        <w:p w14:paraId="63541DE4" w14:textId="2E2B5D7E" w:rsidR="003D6CFF" w:rsidRDefault="00693F27">
          <w:pPr>
            <w:pStyle w:val="Verzeichnis1"/>
            <w:tabs>
              <w:tab w:val="left" w:pos="400"/>
              <w:tab w:val="right" w:leader="dot" w:pos="9628"/>
            </w:tabs>
            <w:rPr>
              <w:rFonts w:asciiTheme="minorHAnsi" w:eastAsiaTheme="minorEastAsia" w:hAnsiTheme="minorHAnsi" w:cstheme="minorBidi"/>
              <w:b w:val="0"/>
              <w:bCs w:val="0"/>
              <w:noProof/>
              <w:sz w:val="22"/>
              <w:szCs w:val="22"/>
              <w:lang w:val="en-GB" w:eastAsia="en-GB"/>
            </w:rPr>
          </w:pPr>
          <w:r w:rsidRPr="00693F27">
            <w:rPr>
              <w:u w:color="000000" w:themeColor="text1"/>
            </w:rPr>
            <w:fldChar w:fldCharType="begin"/>
          </w:r>
          <w:r w:rsidRPr="00693F27">
            <w:rPr>
              <w:u w:color="000000" w:themeColor="text1"/>
            </w:rPr>
            <w:instrText xml:space="preserve"> TOC \o "1-3" \h \z \u </w:instrText>
          </w:r>
          <w:r w:rsidRPr="00693F27">
            <w:rPr>
              <w:u w:color="000000" w:themeColor="text1"/>
            </w:rPr>
            <w:fldChar w:fldCharType="separate"/>
          </w:r>
          <w:hyperlink w:anchor="_Toc105596027" w:history="1">
            <w:r w:rsidR="003D6CFF" w:rsidRPr="006F7E01">
              <w:rPr>
                <w:rStyle w:val="Hyperlink"/>
                <w:noProof/>
              </w:rPr>
              <w:t>1</w:t>
            </w:r>
            <w:r w:rsidR="003D6CFF">
              <w:rPr>
                <w:rFonts w:asciiTheme="minorHAnsi" w:eastAsiaTheme="minorEastAsia" w:hAnsiTheme="minorHAnsi" w:cstheme="minorBidi"/>
                <w:b w:val="0"/>
                <w:bCs w:val="0"/>
                <w:noProof/>
                <w:sz w:val="22"/>
                <w:szCs w:val="22"/>
                <w:lang w:val="en-GB" w:eastAsia="en-GB"/>
              </w:rPr>
              <w:tab/>
            </w:r>
            <w:r w:rsidR="003D6CFF" w:rsidRPr="006F7E01">
              <w:rPr>
                <w:rStyle w:val="Hyperlink"/>
                <w:noProof/>
              </w:rPr>
              <w:t>Allgemeines</w:t>
            </w:r>
            <w:r w:rsidR="003D6CFF">
              <w:rPr>
                <w:noProof/>
                <w:webHidden/>
              </w:rPr>
              <w:tab/>
            </w:r>
            <w:r w:rsidR="003D6CFF">
              <w:rPr>
                <w:noProof/>
                <w:webHidden/>
              </w:rPr>
              <w:fldChar w:fldCharType="begin"/>
            </w:r>
            <w:r w:rsidR="003D6CFF">
              <w:rPr>
                <w:noProof/>
                <w:webHidden/>
              </w:rPr>
              <w:instrText xml:space="preserve"> PAGEREF _Toc105596027 \h </w:instrText>
            </w:r>
            <w:r w:rsidR="003D6CFF">
              <w:rPr>
                <w:noProof/>
                <w:webHidden/>
              </w:rPr>
            </w:r>
            <w:r w:rsidR="003D6CFF">
              <w:rPr>
                <w:noProof/>
                <w:webHidden/>
              </w:rPr>
              <w:fldChar w:fldCharType="separate"/>
            </w:r>
            <w:r w:rsidR="003D6CFF">
              <w:rPr>
                <w:noProof/>
                <w:webHidden/>
              </w:rPr>
              <w:t>3</w:t>
            </w:r>
            <w:r w:rsidR="003D6CFF">
              <w:rPr>
                <w:noProof/>
                <w:webHidden/>
              </w:rPr>
              <w:fldChar w:fldCharType="end"/>
            </w:r>
          </w:hyperlink>
        </w:p>
        <w:p w14:paraId="2D0B965C" w14:textId="5049BDDF" w:rsidR="003D6CFF" w:rsidRDefault="003D6CFF">
          <w:pPr>
            <w:pStyle w:val="Verzeichnis2"/>
            <w:tabs>
              <w:tab w:val="left" w:pos="800"/>
              <w:tab w:val="right" w:leader="dot" w:pos="9628"/>
            </w:tabs>
            <w:rPr>
              <w:rFonts w:asciiTheme="minorHAnsi" w:eastAsiaTheme="minorEastAsia" w:hAnsiTheme="minorHAnsi" w:cstheme="minorBidi"/>
              <w:iCs w:val="0"/>
              <w:noProof/>
              <w:sz w:val="22"/>
              <w:szCs w:val="22"/>
              <w:lang w:val="en-GB" w:eastAsia="en-GB"/>
            </w:rPr>
          </w:pPr>
          <w:hyperlink w:anchor="_Toc105596028" w:history="1">
            <w:r w:rsidRPr="006F7E01">
              <w:rPr>
                <w:rStyle w:val="Hyperlink"/>
                <w:noProof/>
              </w:rPr>
              <w:t>1.1</w:t>
            </w:r>
            <w:r>
              <w:rPr>
                <w:rFonts w:asciiTheme="minorHAnsi" w:eastAsiaTheme="minorEastAsia" w:hAnsiTheme="minorHAnsi" w:cstheme="minorBidi"/>
                <w:iCs w:val="0"/>
                <w:noProof/>
                <w:sz w:val="22"/>
                <w:szCs w:val="22"/>
                <w:lang w:val="en-GB" w:eastAsia="en-GB"/>
              </w:rPr>
              <w:tab/>
            </w:r>
            <w:r w:rsidRPr="006F7E01">
              <w:rPr>
                <w:rStyle w:val="Hyperlink"/>
                <w:noProof/>
              </w:rPr>
              <w:t>Briefing</w:t>
            </w:r>
            <w:r>
              <w:rPr>
                <w:noProof/>
                <w:webHidden/>
              </w:rPr>
              <w:tab/>
            </w:r>
            <w:r>
              <w:rPr>
                <w:noProof/>
                <w:webHidden/>
              </w:rPr>
              <w:fldChar w:fldCharType="begin"/>
            </w:r>
            <w:r>
              <w:rPr>
                <w:noProof/>
                <w:webHidden/>
              </w:rPr>
              <w:instrText xml:space="preserve"> PAGEREF _Toc105596028 \h </w:instrText>
            </w:r>
            <w:r>
              <w:rPr>
                <w:noProof/>
                <w:webHidden/>
              </w:rPr>
            </w:r>
            <w:r>
              <w:rPr>
                <w:noProof/>
                <w:webHidden/>
              </w:rPr>
              <w:fldChar w:fldCharType="separate"/>
            </w:r>
            <w:r>
              <w:rPr>
                <w:noProof/>
                <w:webHidden/>
              </w:rPr>
              <w:t>3</w:t>
            </w:r>
            <w:r>
              <w:rPr>
                <w:noProof/>
                <w:webHidden/>
              </w:rPr>
              <w:fldChar w:fldCharType="end"/>
            </w:r>
          </w:hyperlink>
        </w:p>
        <w:p w14:paraId="30941BCB" w14:textId="4F914D56" w:rsidR="003D6CFF" w:rsidRDefault="003D6CFF">
          <w:pPr>
            <w:pStyle w:val="Verzeichnis2"/>
            <w:tabs>
              <w:tab w:val="left" w:pos="800"/>
              <w:tab w:val="right" w:leader="dot" w:pos="9628"/>
            </w:tabs>
            <w:rPr>
              <w:rFonts w:asciiTheme="minorHAnsi" w:eastAsiaTheme="minorEastAsia" w:hAnsiTheme="minorHAnsi" w:cstheme="minorBidi"/>
              <w:iCs w:val="0"/>
              <w:noProof/>
              <w:sz w:val="22"/>
              <w:szCs w:val="22"/>
              <w:lang w:val="en-GB" w:eastAsia="en-GB"/>
            </w:rPr>
          </w:pPr>
          <w:hyperlink w:anchor="_Toc105596029" w:history="1">
            <w:r w:rsidRPr="006F7E01">
              <w:rPr>
                <w:rStyle w:val="Hyperlink"/>
                <w:noProof/>
              </w:rPr>
              <w:t>1.1</w:t>
            </w:r>
            <w:r>
              <w:rPr>
                <w:rFonts w:asciiTheme="minorHAnsi" w:eastAsiaTheme="minorEastAsia" w:hAnsiTheme="minorHAnsi" w:cstheme="minorBidi"/>
                <w:iCs w:val="0"/>
                <w:noProof/>
                <w:sz w:val="22"/>
                <w:szCs w:val="22"/>
                <w:lang w:val="en-GB" w:eastAsia="en-GB"/>
              </w:rPr>
              <w:tab/>
            </w:r>
            <w:r w:rsidRPr="006F7E01">
              <w:rPr>
                <w:rStyle w:val="Hyperlink"/>
                <w:noProof/>
              </w:rPr>
              <w:t>Flugdokumentation</w:t>
            </w:r>
            <w:r>
              <w:rPr>
                <w:noProof/>
                <w:webHidden/>
              </w:rPr>
              <w:tab/>
            </w:r>
            <w:r>
              <w:rPr>
                <w:noProof/>
                <w:webHidden/>
              </w:rPr>
              <w:fldChar w:fldCharType="begin"/>
            </w:r>
            <w:r>
              <w:rPr>
                <w:noProof/>
                <w:webHidden/>
              </w:rPr>
              <w:instrText xml:space="preserve"> PAGEREF _Toc105596029 \h </w:instrText>
            </w:r>
            <w:r>
              <w:rPr>
                <w:noProof/>
                <w:webHidden/>
              </w:rPr>
            </w:r>
            <w:r>
              <w:rPr>
                <w:noProof/>
                <w:webHidden/>
              </w:rPr>
              <w:fldChar w:fldCharType="separate"/>
            </w:r>
            <w:r>
              <w:rPr>
                <w:noProof/>
                <w:webHidden/>
              </w:rPr>
              <w:t>3</w:t>
            </w:r>
            <w:r>
              <w:rPr>
                <w:noProof/>
                <w:webHidden/>
              </w:rPr>
              <w:fldChar w:fldCharType="end"/>
            </w:r>
          </w:hyperlink>
        </w:p>
        <w:p w14:paraId="3CFB0274" w14:textId="01DFF788" w:rsidR="003D6CFF" w:rsidRDefault="003D6CFF">
          <w:pPr>
            <w:pStyle w:val="Verzeichnis2"/>
            <w:tabs>
              <w:tab w:val="left" w:pos="800"/>
              <w:tab w:val="right" w:leader="dot" w:pos="9628"/>
            </w:tabs>
            <w:rPr>
              <w:rFonts w:asciiTheme="minorHAnsi" w:eastAsiaTheme="minorEastAsia" w:hAnsiTheme="minorHAnsi" w:cstheme="minorBidi"/>
              <w:iCs w:val="0"/>
              <w:noProof/>
              <w:sz w:val="22"/>
              <w:szCs w:val="22"/>
              <w:lang w:val="en-GB" w:eastAsia="en-GB"/>
            </w:rPr>
          </w:pPr>
          <w:hyperlink w:anchor="_Toc105596030" w:history="1">
            <w:r w:rsidRPr="006F7E01">
              <w:rPr>
                <w:rStyle w:val="Hyperlink"/>
                <w:noProof/>
              </w:rPr>
              <w:t>1.2</w:t>
            </w:r>
            <w:r>
              <w:rPr>
                <w:rFonts w:asciiTheme="minorHAnsi" w:eastAsiaTheme="minorEastAsia" w:hAnsiTheme="minorHAnsi" w:cstheme="minorBidi"/>
                <w:iCs w:val="0"/>
                <w:noProof/>
                <w:sz w:val="22"/>
                <w:szCs w:val="22"/>
                <w:lang w:val="en-GB" w:eastAsia="en-GB"/>
              </w:rPr>
              <w:tab/>
            </w:r>
            <w:r w:rsidRPr="006F7E01">
              <w:rPr>
                <w:rStyle w:val="Hyperlink"/>
                <w:noProof/>
              </w:rPr>
              <w:t>Aufgabenformat</w:t>
            </w:r>
            <w:r>
              <w:rPr>
                <w:noProof/>
                <w:webHidden/>
              </w:rPr>
              <w:tab/>
            </w:r>
            <w:r>
              <w:rPr>
                <w:noProof/>
                <w:webHidden/>
              </w:rPr>
              <w:fldChar w:fldCharType="begin"/>
            </w:r>
            <w:r>
              <w:rPr>
                <w:noProof/>
                <w:webHidden/>
              </w:rPr>
              <w:instrText xml:space="preserve"> PAGEREF _Toc105596030 \h </w:instrText>
            </w:r>
            <w:r>
              <w:rPr>
                <w:noProof/>
                <w:webHidden/>
              </w:rPr>
            </w:r>
            <w:r>
              <w:rPr>
                <w:noProof/>
                <w:webHidden/>
              </w:rPr>
              <w:fldChar w:fldCharType="separate"/>
            </w:r>
            <w:r>
              <w:rPr>
                <w:noProof/>
                <w:webHidden/>
              </w:rPr>
              <w:t>3</w:t>
            </w:r>
            <w:r>
              <w:rPr>
                <w:noProof/>
                <w:webHidden/>
              </w:rPr>
              <w:fldChar w:fldCharType="end"/>
            </w:r>
          </w:hyperlink>
        </w:p>
        <w:p w14:paraId="0499EF77" w14:textId="51274C22" w:rsidR="003D6CFF" w:rsidRDefault="003D6CFF">
          <w:pPr>
            <w:pStyle w:val="Verzeichnis1"/>
            <w:tabs>
              <w:tab w:val="left" w:pos="400"/>
              <w:tab w:val="right" w:leader="dot" w:pos="9628"/>
            </w:tabs>
            <w:rPr>
              <w:rFonts w:asciiTheme="minorHAnsi" w:eastAsiaTheme="minorEastAsia" w:hAnsiTheme="minorHAnsi" w:cstheme="minorBidi"/>
              <w:b w:val="0"/>
              <w:bCs w:val="0"/>
              <w:noProof/>
              <w:sz w:val="22"/>
              <w:szCs w:val="22"/>
              <w:lang w:val="en-GB" w:eastAsia="en-GB"/>
            </w:rPr>
          </w:pPr>
          <w:hyperlink w:anchor="_Toc105596031" w:history="1">
            <w:r w:rsidRPr="006F7E01">
              <w:rPr>
                <w:rStyle w:val="Hyperlink"/>
                <w:noProof/>
              </w:rPr>
              <w:t>2</w:t>
            </w:r>
            <w:r>
              <w:rPr>
                <w:rFonts w:asciiTheme="minorHAnsi" w:eastAsiaTheme="minorEastAsia" w:hAnsiTheme="minorHAnsi" w:cstheme="minorBidi"/>
                <w:b w:val="0"/>
                <w:bCs w:val="0"/>
                <w:noProof/>
                <w:sz w:val="22"/>
                <w:szCs w:val="22"/>
                <w:lang w:val="en-GB" w:eastAsia="en-GB"/>
              </w:rPr>
              <w:tab/>
            </w:r>
            <w:r w:rsidRPr="006F7E01">
              <w:rPr>
                <w:rStyle w:val="Hyperlink"/>
                <w:noProof/>
              </w:rPr>
              <w:t>Start</w:t>
            </w:r>
            <w:r>
              <w:rPr>
                <w:noProof/>
                <w:webHidden/>
              </w:rPr>
              <w:tab/>
            </w:r>
            <w:r>
              <w:rPr>
                <w:noProof/>
                <w:webHidden/>
              </w:rPr>
              <w:fldChar w:fldCharType="begin"/>
            </w:r>
            <w:r>
              <w:rPr>
                <w:noProof/>
                <w:webHidden/>
              </w:rPr>
              <w:instrText xml:space="preserve"> PAGEREF _Toc105596031 \h </w:instrText>
            </w:r>
            <w:r>
              <w:rPr>
                <w:noProof/>
                <w:webHidden/>
              </w:rPr>
            </w:r>
            <w:r>
              <w:rPr>
                <w:noProof/>
                <w:webHidden/>
              </w:rPr>
              <w:fldChar w:fldCharType="separate"/>
            </w:r>
            <w:r>
              <w:rPr>
                <w:noProof/>
                <w:webHidden/>
              </w:rPr>
              <w:t>3</w:t>
            </w:r>
            <w:r>
              <w:rPr>
                <w:noProof/>
                <w:webHidden/>
              </w:rPr>
              <w:fldChar w:fldCharType="end"/>
            </w:r>
          </w:hyperlink>
        </w:p>
        <w:p w14:paraId="20845B1C" w14:textId="5B6050BF" w:rsidR="003D6CFF" w:rsidRDefault="003D6CFF">
          <w:pPr>
            <w:pStyle w:val="Verzeichnis2"/>
            <w:tabs>
              <w:tab w:val="left" w:pos="800"/>
              <w:tab w:val="right" w:leader="dot" w:pos="9628"/>
            </w:tabs>
            <w:rPr>
              <w:rFonts w:asciiTheme="minorHAnsi" w:eastAsiaTheme="minorEastAsia" w:hAnsiTheme="minorHAnsi" w:cstheme="minorBidi"/>
              <w:iCs w:val="0"/>
              <w:noProof/>
              <w:sz w:val="22"/>
              <w:szCs w:val="22"/>
              <w:lang w:val="en-GB" w:eastAsia="en-GB"/>
            </w:rPr>
          </w:pPr>
          <w:hyperlink w:anchor="_Toc105596032" w:history="1">
            <w:r w:rsidRPr="006F7E01">
              <w:rPr>
                <w:rStyle w:val="Hyperlink"/>
                <w:noProof/>
              </w:rPr>
              <w:t>2.1</w:t>
            </w:r>
            <w:r>
              <w:rPr>
                <w:rFonts w:asciiTheme="minorHAnsi" w:eastAsiaTheme="minorEastAsia" w:hAnsiTheme="minorHAnsi" w:cstheme="minorBidi"/>
                <w:iCs w:val="0"/>
                <w:noProof/>
                <w:sz w:val="22"/>
                <w:szCs w:val="22"/>
                <w:lang w:val="en-GB" w:eastAsia="en-GB"/>
              </w:rPr>
              <w:tab/>
            </w:r>
            <w:r w:rsidRPr="006F7E01">
              <w:rPr>
                <w:rStyle w:val="Hyperlink"/>
                <w:noProof/>
              </w:rPr>
              <w:t>Startaufstellung</w:t>
            </w:r>
            <w:r>
              <w:rPr>
                <w:noProof/>
                <w:webHidden/>
              </w:rPr>
              <w:tab/>
            </w:r>
            <w:r>
              <w:rPr>
                <w:noProof/>
                <w:webHidden/>
              </w:rPr>
              <w:fldChar w:fldCharType="begin"/>
            </w:r>
            <w:r>
              <w:rPr>
                <w:noProof/>
                <w:webHidden/>
              </w:rPr>
              <w:instrText xml:space="preserve"> PAGEREF _Toc105596032 \h </w:instrText>
            </w:r>
            <w:r>
              <w:rPr>
                <w:noProof/>
                <w:webHidden/>
              </w:rPr>
            </w:r>
            <w:r>
              <w:rPr>
                <w:noProof/>
                <w:webHidden/>
              </w:rPr>
              <w:fldChar w:fldCharType="separate"/>
            </w:r>
            <w:r>
              <w:rPr>
                <w:noProof/>
                <w:webHidden/>
              </w:rPr>
              <w:t>3</w:t>
            </w:r>
            <w:r>
              <w:rPr>
                <w:noProof/>
                <w:webHidden/>
              </w:rPr>
              <w:fldChar w:fldCharType="end"/>
            </w:r>
          </w:hyperlink>
        </w:p>
        <w:p w14:paraId="10A80177" w14:textId="51908939" w:rsidR="003D6CFF" w:rsidRDefault="003D6CFF">
          <w:pPr>
            <w:pStyle w:val="Verzeichnis2"/>
            <w:tabs>
              <w:tab w:val="left" w:pos="800"/>
              <w:tab w:val="right" w:leader="dot" w:pos="9628"/>
            </w:tabs>
            <w:rPr>
              <w:rFonts w:asciiTheme="minorHAnsi" w:eastAsiaTheme="minorEastAsia" w:hAnsiTheme="minorHAnsi" w:cstheme="minorBidi"/>
              <w:iCs w:val="0"/>
              <w:noProof/>
              <w:sz w:val="22"/>
              <w:szCs w:val="22"/>
              <w:lang w:val="en-GB" w:eastAsia="en-GB"/>
            </w:rPr>
          </w:pPr>
          <w:hyperlink w:anchor="_Toc105596033" w:history="1">
            <w:r w:rsidRPr="006F7E01">
              <w:rPr>
                <w:rStyle w:val="Hyperlink"/>
                <w:noProof/>
              </w:rPr>
              <w:t>2.2</w:t>
            </w:r>
            <w:r>
              <w:rPr>
                <w:rFonts w:asciiTheme="minorHAnsi" w:eastAsiaTheme="minorEastAsia" w:hAnsiTheme="minorHAnsi" w:cstheme="minorBidi"/>
                <w:iCs w:val="0"/>
                <w:noProof/>
                <w:sz w:val="22"/>
                <w:szCs w:val="22"/>
                <w:lang w:val="en-GB" w:eastAsia="en-GB"/>
              </w:rPr>
              <w:tab/>
            </w:r>
            <w:r w:rsidRPr="006F7E01">
              <w:rPr>
                <w:rStyle w:val="Hyperlink"/>
                <w:noProof/>
              </w:rPr>
              <w:t>Definitionen</w:t>
            </w:r>
            <w:r>
              <w:rPr>
                <w:noProof/>
                <w:webHidden/>
              </w:rPr>
              <w:tab/>
            </w:r>
            <w:r>
              <w:rPr>
                <w:noProof/>
                <w:webHidden/>
              </w:rPr>
              <w:fldChar w:fldCharType="begin"/>
            </w:r>
            <w:r>
              <w:rPr>
                <w:noProof/>
                <w:webHidden/>
              </w:rPr>
              <w:instrText xml:space="preserve"> PAGEREF _Toc105596033 \h </w:instrText>
            </w:r>
            <w:r>
              <w:rPr>
                <w:noProof/>
                <w:webHidden/>
              </w:rPr>
            </w:r>
            <w:r>
              <w:rPr>
                <w:noProof/>
                <w:webHidden/>
              </w:rPr>
              <w:fldChar w:fldCharType="separate"/>
            </w:r>
            <w:r>
              <w:rPr>
                <w:noProof/>
                <w:webHidden/>
              </w:rPr>
              <w:t>3</w:t>
            </w:r>
            <w:r>
              <w:rPr>
                <w:noProof/>
                <w:webHidden/>
              </w:rPr>
              <w:fldChar w:fldCharType="end"/>
            </w:r>
          </w:hyperlink>
        </w:p>
        <w:p w14:paraId="184CDFDD" w14:textId="45A07591" w:rsidR="003D6CFF" w:rsidRDefault="003D6CFF">
          <w:pPr>
            <w:pStyle w:val="Verzeichnis2"/>
            <w:tabs>
              <w:tab w:val="left" w:pos="800"/>
              <w:tab w:val="right" w:leader="dot" w:pos="9628"/>
            </w:tabs>
            <w:rPr>
              <w:rFonts w:asciiTheme="minorHAnsi" w:eastAsiaTheme="minorEastAsia" w:hAnsiTheme="minorHAnsi" w:cstheme="minorBidi"/>
              <w:iCs w:val="0"/>
              <w:noProof/>
              <w:sz w:val="22"/>
              <w:szCs w:val="22"/>
              <w:lang w:val="en-GB" w:eastAsia="en-GB"/>
            </w:rPr>
          </w:pPr>
          <w:hyperlink w:anchor="_Toc105596034" w:history="1">
            <w:r w:rsidRPr="006F7E01">
              <w:rPr>
                <w:rStyle w:val="Hyperlink"/>
                <w:noProof/>
              </w:rPr>
              <w:t>2.3</w:t>
            </w:r>
            <w:r>
              <w:rPr>
                <w:rFonts w:asciiTheme="minorHAnsi" w:eastAsiaTheme="minorEastAsia" w:hAnsiTheme="minorHAnsi" w:cstheme="minorBidi"/>
                <w:iCs w:val="0"/>
                <w:noProof/>
                <w:sz w:val="22"/>
                <w:szCs w:val="22"/>
                <w:lang w:val="en-GB" w:eastAsia="en-GB"/>
              </w:rPr>
              <w:tab/>
            </w:r>
            <w:r w:rsidRPr="006F7E01">
              <w:rPr>
                <w:rStyle w:val="Hyperlink"/>
                <w:noProof/>
              </w:rPr>
              <w:t>Abflugverfahren</w:t>
            </w:r>
            <w:r>
              <w:rPr>
                <w:noProof/>
                <w:webHidden/>
              </w:rPr>
              <w:tab/>
            </w:r>
            <w:r>
              <w:rPr>
                <w:noProof/>
                <w:webHidden/>
              </w:rPr>
              <w:fldChar w:fldCharType="begin"/>
            </w:r>
            <w:r>
              <w:rPr>
                <w:noProof/>
                <w:webHidden/>
              </w:rPr>
              <w:instrText xml:space="preserve"> PAGEREF _Toc105596034 \h </w:instrText>
            </w:r>
            <w:r>
              <w:rPr>
                <w:noProof/>
                <w:webHidden/>
              </w:rPr>
            </w:r>
            <w:r>
              <w:rPr>
                <w:noProof/>
                <w:webHidden/>
              </w:rPr>
              <w:fldChar w:fldCharType="separate"/>
            </w:r>
            <w:r>
              <w:rPr>
                <w:noProof/>
                <w:webHidden/>
              </w:rPr>
              <w:t>4</w:t>
            </w:r>
            <w:r>
              <w:rPr>
                <w:noProof/>
                <w:webHidden/>
              </w:rPr>
              <w:fldChar w:fldCharType="end"/>
            </w:r>
          </w:hyperlink>
        </w:p>
        <w:p w14:paraId="5834EC83" w14:textId="524D2854" w:rsidR="003D6CFF" w:rsidRDefault="003D6CFF">
          <w:pPr>
            <w:pStyle w:val="Verzeichnis1"/>
            <w:tabs>
              <w:tab w:val="left" w:pos="400"/>
              <w:tab w:val="right" w:leader="dot" w:pos="9628"/>
            </w:tabs>
            <w:rPr>
              <w:rFonts w:asciiTheme="minorHAnsi" w:eastAsiaTheme="minorEastAsia" w:hAnsiTheme="minorHAnsi" w:cstheme="minorBidi"/>
              <w:b w:val="0"/>
              <w:bCs w:val="0"/>
              <w:noProof/>
              <w:sz w:val="22"/>
              <w:szCs w:val="22"/>
              <w:lang w:val="en-GB" w:eastAsia="en-GB"/>
            </w:rPr>
          </w:pPr>
          <w:hyperlink w:anchor="_Toc105596035" w:history="1">
            <w:r w:rsidRPr="006F7E01">
              <w:rPr>
                <w:rStyle w:val="Hyperlink"/>
                <w:noProof/>
              </w:rPr>
              <w:t>3</w:t>
            </w:r>
            <w:r>
              <w:rPr>
                <w:rFonts w:asciiTheme="minorHAnsi" w:eastAsiaTheme="minorEastAsia" w:hAnsiTheme="minorHAnsi" w:cstheme="minorBidi"/>
                <w:b w:val="0"/>
                <w:bCs w:val="0"/>
                <w:noProof/>
                <w:sz w:val="22"/>
                <w:szCs w:val="22"/>
                <w:lang w:val="en-GB" w:eastAsia="en-GB"/>
              </w:rPr>
              <w:tab/>
            </w:r>
            <w:r w:rsidRPr="006F7E01">
              <w:rPr>
                <w:rStyle w:val="Hyperlink"/>
                <w:noProof/>
              </w:rPr>
              <w:t>Verhalten während des Fluges</w:t>
            </w:r>
            <w:r>
              <w:rPr>
                <w:noProof/>
                <w:webHidden/>
              </w:rPr>
              <w:tab/>
            </w:r>
            <w:r>
              <w:rPr>
                <w:noProof/>
                <w:webHidden/>
              </w:rPr>
              <w:fldChar w:fldCharType="begin"/>
            </w:r>
            <w:r>
              <w:rPr>
                <w:noProof/>
                <w:webHidden/>
              </w:rPr>
              <w:instrText xml:space="preserve"> PAGEREF _Toc105596035 \h </w:instrText>
            </w:r>
            <w:r>
              <w:rPr>
                <w:noProof/>
                <w:webHidden/>
              </w:rPr>
            </w:r>
            <w:r>
              <w:rPr>
                <w:noProof/>
                <w:webHidden/>
              </w:rPr>
              <w:fldChar w:fldCharType="separate"/>
            </w:r>
            <w:r>
              <w:rPr>
                <w:noProof/>
                <w:webHidden/>
              </w:rPr>
              <w:t>5</w:t>
            </w:r>
            <w:r>
              <w:rPr>
                <w:noProof/>
                <w:webHidden/>
              </w:rPr>
              <w:fldChar w:fldCharType="end"/>
            </w:r>
          </w:hyperlink>
        </w:p>
        <w:p w14:paraId="01624585" w14:textId="7AA58E91" w:rsidR="003D6CFF" w:rsidRDefault="003D6CFF">
          <w:pPr>
            <w:pStyle w:val="Verzeichnis2"/>
            <w:tabs>
              <w:tab w:val="left" w:pos="800"/>
              <w:tab w:val="right" w:leader="dot" w:pos="9628"/>
            </w:tabs>
            <w:rPr>
              <w:rFonts w:asciiTheme="minorHAnsi" w:eastAsiaTheme="minorEastAsia" w:hAnsiTheme="minorHAnsi" w:cstheme="minorBidi"/>
              <w:iCs w:val="0"/>
              <w:noProof/>
              <w:sz w:val="22"/>
              <w:szCs w:val="22"/>
              <w:lang w:val="en-GB" w:eastAsia="en-GB"/>
            </w:rPr>
          </w:pPr>
          <w:hyperlink w:anchor="_Toc105596036" w:history="1">
            <w:r w:rsidRPr="006F7E01">
              <w:rPr>
                <w:rStyle w:val="Hyperlink"/>
                <w:noProof/>
              </w:rPr>
              <w:t>3.1</w:t>
            </w:r>
            <w:r>
              <w:rPr>
                <w:rFonts w:asciiTheme="minorHAnsi" w:eastAsiaTheme="minorEastAsia" w:hAnsiTheme="minorHAnsi" w:cstheme="minorBidi"/>
                <w:iCs w:val="0"/>
                <w:noProof/>
                <w:sz w:val="22"/>
                <w:szCs w:val="22"/>
                <w:lang w:val="en-GB" w:eastAsia="en-GB"/>
              </w:rPr>
              <w:tab/>
            </w:r>
            <w:r w:rsidRPr="006F7E01">
              <w:rPr>
                <w:rStyle w:val="Hyperlink"/>
                <w:noProof/>
              </w:rPr>
              <w:t>Kommunikation</w:t>
            </w:r>
            <w:r>
              <w:rPr>
                <w:noProof/>
                <w:webHidden/>
              </w:rPr>
              <w:tab/>
            </w:r>
            <w:r>
              <w:rPr>
                <w:noProof/>
                <w:webHidden/>
              </w:rPr>
              <w:fldChar w:fldCharType="begin"/>
            </w:r>
            <w:r>
              <w:rPr>
                <w:noProof/>
                <w:webHidden/>
              </w:rPr>
              <w:instrText xml:space="preserve"> PAGEREF _Toc105596036 \h </w:instrText>
            </w:r>
            <w:r>
              <w:rPr>
                <w:noProof/>
                <w:webHidden/>
              </w:rPr>
            </w:r>
            <w:r>
              <w:rPr>
                <w:noProof/>
                <w:webHidden/>
              </w:rPr>
              <w:fldChar w:fldCharType="separate"/>
            </w:r>
            <w:r>
              <w:rPr>
                <w:noProof/>
                <w:webHidden/>
              </w:rPr>
              <w:t>5</w:t>
            </w:r>
            <w:r>
              <w:rPr>
                <w:noProof/>
                <w:webHidden/>
              </w:rPr>
              <w:fldChar w:fldCharType="end"/>
            </w:r>
          </w:hyperlink>
        </w:p>
        <w:p w14:paraId="3211B052" w14:textId="18A3D4D9" w:rsidR="003D6CFF" w:rsidRDefault="003D6CFF">
          <w:pPr>
            <w:pStyle w:val="Verzeichnis2"/>
            <w:tabs>
              <w:tab w:val="left" w:pos="800"/>
              <w:tab w:val="right" w:leader="dot" w:pos="9628"/>
            </w:tabs>
            <w:rPr>
              <w:rFonts w:asciiTheme="minorHAnsi" w:eastAsiaTheme="minorEastAsia" w:hAnsiTheme="minorHAnsi" w:cstheme="minorBidi"/>
              <w:iCs w:val="0"/>
              <w:noProof/>
              <w:sz w:val="22"/>
              <w:szCs w:val="22"/>
              <w:lang w:val="en-GB" w:eastAsia="en-GB"/>
            </w:rPr>
          </w:pPr>
          <w:hyperlink w:anchor="_Toc105596037" w:history="1">
            <w:r w:rsidRPr="006F7E01">
              <w:rPr>
                <w:rStyle w:val="Hyperlink"/>
                <w:noProof/>
              </w:rPr>
              <w:t>3.2</w:t>
            </w:r>
            <w:r>
              <w:rPr>
                <w:rFonts w:asciiTheme="minorHAnsi" w:eastAsiaTheme="minorEastAsia" w:hAnsiTheme="minorHAnsi" w:cstheme="minorBidi"/>
                <w:iCs w:val="0"/>
                <w:noProof/>
                <w:sz w:val="22"/>
                <w:szCs w:val="22"/>
                <w:lang w:val="en-GB" w:eastAsia="en-GB"/>
              </w:rPr>
              <w:tab/>
            </w:r>
            <w:r w:rsidRPr="006F7E01">
              <w:rPr>
                <w:rStyle w:val="Hyperlink"/>
                <w:noProof/>
              </w:rPr>
              <w:t>Wenden</w:t>
            </w:r>
            <w:r>
              <w:rPr>
                <w:noProof/>
                <w:webHidden/>
              </w:rPr>
              <w:tab/>
            </w:r>
            <w:r>
              <w:rPr>
                <w:noProof/>
                <w:webHidden/>
              </w:rPr>
              <w:fldChar w:fldCharType="begin"/>
            </w:r>
            <w:r>
              <w:rPr>
                <w:noProof/>
                <w:webHidden/>
              </w:rPr>
              <w:instrText xml:space="preserve"> PAGEREF _Toc105596037 \h </w:instrText>
            </w:r>
            <w:r>
              <w:rPr>
                <w:noProof/>
                <w:webHidden/>
              </w:rPr>
            </w:r>
            <w:r>
              <w:rPr>
                <w:noProof/>
                <w:webHidden/>
              </w:rPr>
              <w:fldChar w:fldCharType="separate"/>
            </w:r>
            <w:r>
              <w:rPr>
                <w:noProof/>
                <w:webHidden/>
              </w:rPr>
              <w:t>5</w:t>
            </w:r>
            <w:r>
              <w:rPr>
                <w:noProof/>
                <w:webHidden/>
              </w:rPr>
              <w:fldChar w:fldCharType="end"/>
            </w:r>
          </w:hyperlink>
        </w:p>
        <w:p w14:paraId="6BA60BAF" w14:textId="7308E741" w:rsidR="003D6CFF" w:rsidRDefault="003D6CFF">
          <w:pPr>
            <w:pStyle w:val="Verzeichnis2"/>
            <w:tabs>
              <w:tab w:val="left" w:pos="800"/>
              <w:tab w:val="right" w:leader="dot" w:pos="9628"/>
            </w:tabs>
            <w:rPr>
              <w:rFonts w:asciiTheme="minorHAnsi" w:eastAsiaTheme="minorEastAsia" w:hAnsiTheme="minorHAnsi" w:cstheme="minorBidi"/>
              <w:iCs w:val="0"/>
              <w:noProof/>
              <w:sz w:val="22"/>
              <w:szCs w:val="22"/>
              <w:lang w:val="en-GB" w:eastAsia="en-GB"/>
            </w:rPr>
          </w:pPr>
          <w:hyperlink w:anchor="_Toc105596038" w:history="1">
            <w:r w:rsidRPr="006F7E01">
              <w:rPr>
                <w:rStyle w:val="Hyperlink"/>
                <w:noProof/>
              </w:rPr>
              <w:t>3.3</w:t>
            </w:r>
            <w:r>
              <w:rPr>
                <w:rFonts w:asciiTheme="minorHAnsi" w:eastAsiaTheme="minorEastAsia" w:hAnsiTheme="minorHAnsi" w:cstheme="minorBidi"/>
                <w:iCs w:val="0"/>
                <w:noProof/>
                <w:sz w:val="22"/>
                <w:szCs w:val="22"/>
                <w:lang w:val="en-GB" w:eastAsia="en-GB"/>
              </w:rPr>
              <w:tab/>
            </w:r>
            <w:r w:rsidRPr="006F7E01">
              <w:rPr>
                <w:rStyle w:val="Hyperlink"/>
                <w:noProof/>
              </w:rPr>
              <w:t>Ziel</w:t>
            </w:r>
            <w:r>
              <w:rPr>
                <w:noProof/>
                <w:webHidden/>
              </w:rPr>
              <w:tab/>
            </w:r>
            <w:r>
              <w:rPr>
                <w:noProof/>
                <w:webHidden/>
              </w:rPr>
              <w:fldChar w:fldCharType="begin"/>
            </w:r>
            <w:r>
              <w:rPr>
                <w:noProof/>
                <w:webHidden/>
              </w:rPr>
              <w:instrText xml:space="preserve"> PAGEREF _Toc105596038 \h </w:instrText>
            </w:r>
            <w:r>
              <w:rPr>
                <w:noProof/>
                <w:webHidden/>
              </w:rPr>
            </w:r>
            <w:r>
              <w:rPr>
                <w:noProof/>
                <w:webHidden/>
              </w:rPr>
              <w:fldChar w:fldCharType="separate"/>
            </w:r>
            <w:r>
              <w:rPr>
                <w:noProof/>
                <w:webHidden/>
              </w:rPr>
              <w:t>5</w:t>
            </w:r>
            <w:r>
              <w:rPr>
                <w:noProof/>
                <w:webHidden/>
              </w:rPr>
              <w:fldChar w:fldCharType="end"/>
            </w:r>
          </w:hyperlink>
        </w:p>
        <w:p w14:paraId="5C1B325E" w14:textId="43B4D562" w:rsidR="003D6CFF" w:rsidRDefault="003D6CFF">
          <w:pPr>
            <w:pStyle w:val="Verzeichnis2"/>
            <w:tabs>
              <w:tab w:val="left" w:pos="800"/>
              <w:tab w:val="right" w:leader="dot" w:pos="9628"/>
            </w:tabs>
            <w:rPr>
              <w:rFonts w:asciiTheme="minorHAnsi" w:eastAsiaTheme="minorEastAsia" w:hAnsiTheme="minorHAnsi" w:cstheme="minorBidi"/>
              <w:iCs w:val="0"/>
              <w:noProof/>
              <w:sz w:val="22"/>
              <w:szCs w:val="22"/>
              <w:lang w:val="en-GB" w:eastAsia="en-GB"/>
            </w:rPr>
          </w:pPr>
          <w:hyperlink w:anchor="_Toc105596039" w:history="1">
            <w:r w:rsidRPr="006F7E01">
              <w:rPr>
                <w:rStyle w:val="Hyperlink"/>
                <w:noProof/>
              </w:rPr>
              <w:t>3.4</w:t>
            </w:r>
            <w:r>
              <w:rPr>
                <w:rFonts w:asciiTheme="minorHAnsi" w:eastAsiaTheme="minorEastAsia" w:hAnsiTheme="minorHAnsi" w:cstheme="minorBidi"/>
                <w:iCs w:val="0"/>
                <w:noProof/>
                <w:sz w:val="22"/>
                <w:szCs w:val="22"/>
                <w:lang w:val="en-GB" w:eastAsia="en-GB"/>
              </w:rPr>
              <w:tab/>
            </w:r>
            <w:r w:rsidRPr="006F7E01">
              <w:rPr>
                <w:rStyle w:val="Hyperlink"/>
                <w:noProof/>
              </w:rPr>
              <w:t>Außenlandung</w:t>
            </w:r>
            <w:r>
              <w:rPr>
                <w:noProof/>
                <w:webHidden/>
              </w:rPr>
              <w:tab/>
            </w:r>
            <w:r>
              <w:rPr>
                <w:noProof/>
                <w:webHidden/>
              </w:rPr>
              <w:fldChar w:fldCharType="begin"/>
            </w:r>
            <w:r>
              <w:rPr>
                <w:noProof/>
                <w:webHidden/>
              </w:rPr>
              <w:instrText xml:space="preserve"> PAGEREF _Toc105596039 \h </w:instrText>
            </w:r>
            <w:r>
              <w:rPr>
                <w:noProof/>
                <w:webHidden/>
              </w:rPr>
            </w:r>
            <w:r>
              <w:rPr>
                <w:noProof/>
                <w:webHidden/>
              </w:rPr>
              <w:fldChar w:fldCharType="separate"/>
            </w:r>
            <w:r>
              <w:rPr>
                <w:noProof/>
                <w:webHidden/>
              </w:rPr>
              <w:t>5</w:t>
            </w:r>
            <w:r>
              <w:rPr>
                <w:noProof/>
                <w:webHidden/>
              </w:rPr>
              <w:fldChar w:fldCharType="end"/>
            </w:r>
          </w:hyperlink>
        </w:p>
        <w:p w14:paraId="1A683710" w14:textId="67E8EA27" w:rsidR="003D6CFF" w:rsidRDefault="003D6CFF">
          <w:pPr>
            <w:pStyle w:val="Verzeichnis1"/>
            <w:tabs>
              <w:tab w:val="left" w:pos="400"/>
              <w:tab w:val="right" w:leader="dot" w:pos="9628"/>
            </w:tabs>
            <w:rPr>
              <w:rFonts w:asciiTheme="minorHAnsi" w:eastAsiaTheme="minorEastAsia" w:hAnsiTheme="minorHAnsi" w:cstheme="minorBidi"/>
              <w:b w:val="0"/>
              <w:bCs w:val="0"/>
              <w:noProof/>
              <w:sz w:val="22"/>
              <w:szCs w:val="22"/>
              <w:lang w:val="en-GB" w:eastAsia="en-GB"/>
            </w:rPr>
          </w:pPr>
          <w:hyperlink w:anchor="_Toc105596040" w:history="1">
            <w:r w:rsidRPr="006F7E01">
              <w:rPr>
                <w:rStyle w:val="Hyperlink"/>
                <w:noProof/>
              </w:rPr>
              <w:t>4</w:t>
            </w:r>
            <w:r>
              <w:rPr>
                <w:rFonts w:asciiTheme="minorHAnsi" w:eastAsiaTheme="minorEastAsia" w:hAnsiTheme="minorHAnsi" w:cstheme="minorBidi"/>
                <w:b w:val="0"/>
                <w:bCs w:val="0"/>
                <w:noProof/>
                <w:sz w:val="22"/>
                <w:szCs w:val="22"/>
                <w:lang w:val="en-GB" w:eastAsia="en-GB"/>
              </w:rPr>
              <w:tab/>
            </w:r>
            <w:r w:rsidRPr="006F7E01">
              <w:rPr>
                <w:rStyle w:val="Hyperlink"/>
                <w:noProof/>
              </w:rPr>
              <w:t>Wertung</w:t>
            </w:r>
            <w:r>
              <w:rPr>
                <w:noProof/>
                <w:webHidden/>
              </w:rPr>
              <w:tab/>
            </w:r>
            <w:r>
              <w:rPr>
                <w:noProof/>
                <w:webHidden/>
              </w:rPr>
              <w:fldChar w:fldCharType="begin"/>
            </w:r>
            <w:r>
              <w:rPr>
                <w:noProof/>
                <w:webHidden/>
              </w:rPr>
              <w:instrText xml:space="preserve"> PAGEREF _Toc105596040 \h </w:instrText>
            </w:r>
            <w:r>
              <w:rPr>
                <w:noProof/>
                <w:webHidden/>
              </w:rPr>
            </w:r>
            <w:r>
              <w:rPr>
                <w:noProof/>
                <w:webHidden/>
              </w:rPr>
              <w:fldChar w:fldCharType="separate"/>
            </w:r>
            <w:r>
              <w:rPr>
                <w:noProof/>
                <w:webHidden/>
              </w:rPr>
              <w:t>6</w:t>
            </w:r>
            <w:r>
              <w:rPr>
                <w:noProof/>
                <w:webHidden/>
              </w:rPr>
              <w:fldChar w:fldCharType="end"/>
            </w:r>
          </w:hyperlink>
        </w:p>
        <w:p w14:paraId="2B151E68" w14:textId="37AF90A9" w:rsidR="003D6CFF" w:rsidRDefault="003D6CFF">
          <w:pPr>
            <w:pStyle w:val="Verzeichnis2"/>
            <w:tabs>
              <w:tab w:val="left" w:pos="800"/>
              <w:tab w:val="right" w:leader="dot" w:pos="9628"/>
            </w:tabs>
            <w:rPr>
              <w:rFonts w:asciiTheme="minorHAnsi" w:eastAsiaTheme="minorEastAsia" w:hAnsiTheme="minorHAnsi" w:cstheme="minorBidi"/>
              <w:iCs w:val="0"/>
              <w:noProof/>
              <w:sz w:val="22"/>
              <w:szCs w:val="22"/>
              <w:lang w:val="en-GB" w:eastAsia="en-GB"/>
            </w:rPr>
          </w:pPr>
          <w:hyperlink w:anchor="_Toc105596041" w:history="1">
            <w:r w:rsidRPr="006F7E01">
              <w:rPr>
                <w:rStyle w:val="Hyperlink"/>
                <w:noProof/>
              </w:rPr>
              <w:t>4.1</w:t>
            </w:r>
            <w:r>
              <w:rPr>
                <w:rFonts w:asciiTheme="minorHAnsi" w:eastAsiaTheme="minorEastAsia" w:hAnsiTheme="minorHAnsi" w:cstheme="minorBidi"/>
                <w:iCs w:val="0"/>
                <w:noProof/>
                <w:sz w:val="22"/>
                <w:szCs w:val="22"/>
                <w:lang w:val="en-GB" w:eastAsia="en-GB"/>
              </w:rPr>
              <w:tab/>
            </w:r>
            <w:r w:rsidRPr="006F7E01">
              <w:rPr>
                <w:rStyle w:val="Hyperlink"/>
                <w:noProof/>
              </w:rPr>
              <w:t>Abgabe der Unterlagen</w:t>
            </w:r>
            <w:r>
              <w:rPr>
                <w:noProof/>
                <w:webHidden/>
              </w:rPr>
              <w:tab/>
            </w:r>
            <w:r>
              <w:rPr>
                <w:noProof/>
                <w:webHidden/>
              </w:rPr>
              <w:fldChar w:fldCharType="begin"/>
            </w:r>
            <w:r>
              <w:rPr>
                <w:noProof/>
                <w:webHidden/>
              </w:rPr>
              <w:instrText xml:space="preserve"> PAGEREF _Toc105596041 \h </w:instrText>
            </w:r>
            <w:r>
              <w:rPr>
                <w:noProof/>
                <w:webHidden/>
              </w:rPr>
            </w:r>
            <w:r>
              <w:rPr>
                <w:noProof/>
                <w:webHidden/>
              </w:rPr>
              <w:fldChar w:fldCharType="separate"/>
            </w:r>
            <w:r>
              <w:rPr>
                <w:noProof/>
                <w:webHidden/>
              </w:rPr>
              <w:t>6</w:t>
            </w:r>
            <w:r>
              <w:rPr>
                <w:noProof/>
                <w:webHidden/>
              </w:rPr>
              <w:fldChar w:fldCharType="end"/>
            </w:r>
          </w:hyperlink>
        </w:p>
        <w:p w14:paraId="643C3B18" w14:textId="677AB0AE" w:rsidR="003D6CFF" w:rsidRDefault="003D6CFF">
          <w:pPr>
            <w:pStyle w:val="Verzeichnis2"/>
            <w:tabs>
              <w:tab w:val="left" w:pos="800"/>
              <w:tab w:val="right" w:leader="dot" w:pos="9628"/>
            </w:tabs>
            <w:rPr>
              <w:rFonts w:asciiTheme="minorHAnsi" w:eastAsiaTheme="minorEastAsia" w:hAnsiTheme="minorHAnsi" w:cstheme="minorBidi"/>
              <w:iCs w:val="0"/>
              <w:noProof/>
              <w:sz w:val="22"/>
              <w:szCs w:val="22"/>
              <w:lang w:val="en-GB" w:eastAsia="en-GB"/>
            </w:rPr>
          </w:pPr>
          <w:hyperlink w:anchor="_Toc105596042" w:history="1">
            <w:r w:rsidRPr="006F7E01">
              <w:rPr>
                <w:rStyle w:val="Hyperlink"/>
                <w:noProof/>
              </w:rPr>
              <w:t>4.2</w:t>
            </w:r>
            <w:r>
              <w:rPr>
                <w:rFonts w:asciiTheme="minorHAnsi" w:eastAsiaTheme="minorEastAsia" w:hAnsiTheme="minorHAnsi" w:cstheme="minorBidi"/>
                <w:iCs w:val="0"/>
                <w:noProof/>
                <w:sz w:val="22"/>
                <w:szCs w:val="22"/>
                <w:lang w:val="en-GB" w:eastAsia="en-GB"/>
              </w:rPr>
              <w:tab/>
            </w:r>
            <w:r w:rsidRPr="006F7E01">
              <w:rPr>
                <w:rStyle w:val="Hyperlink"/>
                <w:noProof/>
              </w:rPr>
              <w:t>Wertungsverfahren</w:t>
            </w:r>
            <w:r>
              <w:rPr>
                <w:noProof/>
                <w:webHidden/>
              </w:rPr>
              <w:tab/>
            </w:r>
            <w:r>
              <w:rPr>
                <w:noProof/>
                <w:webHidden/>
              </w:rPr>
              <w:fldChar w:fldCharType="begin"/>
            </w:r>
            <w:r>
              <w:rPr>
                <w:noProof/>
                <w:webHidden/>
              </w:rPr>
              <w:instrText xml:space="preserve"> PAGEREF _Toc105596042 \h </w:instrText>
            </w:r>
            <w:r>
              <w:rPr>
                <w:noProof/>
                <w:webHidden/>
              </w:rPr>
            </w:r>
            <w:r>
              <w:rPr>
                <w:noProof/>
                <w:webHidden/>
              </w:rPr>
              <w:fldChar w:fldCharType="separate"/>
            </w:r>
            <w:r>
              <w:rPr>
                <w:noProof/>
                <w:webHidden/>
              </w:rPr>
              <w:t>6</w:t>
            </w:r>
            <w:r>
              <w:rPr>
                <w:noProof/>
                <w:webHidden/>
              </w:rPr>
              <w:fldChar w:fldCharType="end"/>
            </w:r>
          </w:hyperlink>
        </w:p>
        <w:p w14:paraId="75B3F436" w14:textId="51E41AF9" w:rsidR="003D6CFF" w:rsidRDefault="003D6CFF">
          <w:pPr>
            <w:pStyle w:val="Verzeichnis2"/>
            <w:tabs>
              <w:tab w:val="left" w:pos="800"/>
              <w:tab w:val="right" w:leader="dot" w:pos="9628"/>
            </w:tabs>
            <w:rPr>
              <w:rFonts w:asciiTheme="minorHAnsi" w:eastAsiaTheme="minorEastAsia" w:hAnsiTheme="minorHAnsi" w:cstheme="minorBidi"/>
              <w:iCs w:val="0"/>
              <w:noProof/>
              <w:sz w:val="22"/>
              <w:szCs w:val="22"/>
              <w:lang w:val="en-GB" w:eastAsia="en-GB"/>
            </w:rPr>
          </w:pPr>
          <w:hyperlink w:anchor="_Toc105596043" w:history="1">
            <w:r w:rsidRPr="006F7E01">
              <w:rPr>
                <w:rStyle w:val="Hyperlink"/>
                <w:noProof/>
              </w:rPr>
              <w:t>4.3</w:t>
            </w:r>
            <w:r>
              <w:rPr>
                <w:rFonts w:asciiTheme="minorHAnsi" w:eastAsiaTheme="minorEastAsia" w:hAnsiTheme="minorHAnsi" w:cstheme="minorBidi"/>
                <w:iCs w:val="0"/>
                <w:noProof/>
                <w:sz w:val="22"/>
                <w:szCs w:val="22"/>
                <w:lang w:val="en-GB" w:eastAsia="en-GB"/>
              </w:rPr>
              <w:tab/>
            </w:r>
            <w:r w:rsidRPr="006F7E01">
              <w:rPr>
                <w:rStyle w:val="Hyperlink"/>
                <w:noProof/>
              </w:rPr>
              <w:t>Beschwerden und Proteste</w:t>
            </w:r>
            <w:r>
              <w:rPr>
                <w:noProof/>
                <w:webHidden/>
              </w:rPr>
              <w:tab/>
            </w:r>
            <w:r>
              <w:rPr>
                <w:noProof/>
                <w:webHidden/>
              </w:rPr>
              <w:fldChar w:fldCharType="begin"/>
            </w:r>
            <w:r>
              <w:rPr>
                <w:noProof/>
                <w:webHidden/>
              </w:rPr>
              <w:instrText xml:space="preserve"> PAGEREF _Toc105596043 \h </w:instrText>
            </w:r>
            <w:r>
              <w:rPr>
                <w:noProof/>
                <w:webHidden/>
              </w:rPr>
            </w:r>
            <w:r>
              <w:rPr>
                <w:noProof/>
                <w:webHidden/>
              </w:rPr>
              <w:fldChar w:fldCharType="separate"/>
            </w:r>
            <w:r>
              <w:rPr>
                <w:noProof/>
                <w:webHidden/>
              </w:rPr>
              <w:t>6</w:t>
            </w:r>
            <w:r>
              <w:rPr>
                <w:noProof/>
                <w:webHidden/>
              </w:rPr>
              <w:fldChar w:fldCharType="end"/>
            </w:r>
          </w:hyperlink>
        </w:p>
        <w:p w14:paraId="13ACBC6C" w14:textId="1F532B7C" w:rsidR="003D6CFF" w:rsidRDefault="003D6CFF">
          <w:pPr>
            <w:pStyle w:val="Verzeichnis2"/>
            <w:tabs>
              <w:tab w:val="left" w:pos="800"/>
              <w:tab w:val="right" w:leader="dot" w:pos="9628"/>
            </w:tabs>
            <w:rPr>
              <w:rFonts w:asciiTheme="minorHAnsi" w:eastAsiaTheme="minorEastAsia" w:hAnsiTheme="minorHAnsi" w:cstheme="minorBidi"/>
              <w:iCs w:val="0"/>
              <w:noProof/>
              <w:sz w:val="22"/>
              <w:szCs w:val="22"/>
              <w:lang w:val="en-GB" w:eastAsia="en-GB"/>
            </w:rPr>
          </w:pPr>
          <w:hyperlink w:anchor="_Toc105596044" w:history="1">
            <w:r w:rsidRPr="006F7E01">
              <w:rPr>
                <w:rStyle w:val="Hyperlink"/>
                <w:noProof/>
              </w:rPr>
              <w:t>4.4</w:t>
            </w:r>
            <w:r>
              <w:rPr>
                <w:rFonts w:asciiTheme="minorHAnsi" w:eastAsiaTheme="minorEastAsia" w:hAnsiTheme="minorHAnsi" w:cstheme="minorBidi"/>
                <w:iCs w:val="0"/>
                <w:noProof/>
                <w:sz w:val="22"/>
                <w:szCs w:val="22"/>
                <w:lang w:val="en-GB" w:eastAsia="en-GB"/>
              </w:rPr>
              <w:tab/>
            </w:r>
            <w:r w:rsidRPr="006F7E01">
              <w:rPr>
                <w:rStyle w:val="Hyperlink"/>
                <w:noProof/>
              </w:rPr>
              <w:t>Strafpunkte</w:t>
            </w:r>
            <w:r>
              <w:rPr>
                <w:noProof/>
                <w:webHidden/>
              </w:rPr>
              <w:tab/>
            </w:r>
            <w:r>
              <w:rPr>
                <w:noProof/>
                <w:webHidden/>
              </w:rPr>
              <w:fldChar w:fldCharType="begin"/>
            </w:r>
            <w:r>
              <w:rPr>
                <w:noProof/>
                <w:webHidden/>
              </w:rPr>
              <w:instrText xml:space="preserve"> PAGEREF _Toc105596044 \h </w:instrText>
            </w:r>
            <w:r>
              <w:rPr>
                <w:noProof/>
                <w:webHidden/>
              </w:rPr>
            </w:r>
            <w:r>
              <w:rPr>
                <w:noProof/>
                <w:webHidden/>
              </w:rPr>
              <w:fldChar w:fldCharType="separate"/>
            </w:r>
            <w:r>
              <w:rPr>
                <w:noProof/>
                <w:webHidden/>
              </w:rPr>
              <w:t>6</w:t>
            </w:r>
            <w:r>
              <w:rPr>
                <w:noProof/>
                <w:webHidden/>
              </w:rPr>
              <w:fldChar w:fldCharType="end"/>
            </w:r>
          </w:hyperlink>
        </w:p>
        <w:p w14:paraId="64C53800" w14:textId="07F25ED1" w:rsidR="003D6CFF" w:rsidRDefault="003D6CFF">
          <w:pPr>
            <w:pStyle w:val="Verzeichnis2"/>
            <w:tabs>
              <w:tab w:val="left" w:pos="800"/>
              <w:tab w:val="right" w:leader="dot" w:pos="9628"/>
            </w:tabs>
            <w:rPr>
              <w:rFonts w:asciiTheme="minorHAnsi" w:eastAsiaTheme="minorEastAsia" w:hAnsiTheme="minorHAnsi" w:cstheme="minorBidi"/>
              <w:iCs w:val="0"/>
              <w:noProof/>
              <w:sz w:val="22"/>
              <w:szCs w:val="22"/>
              <w:lang w:val="en-GB" w:eastAsia="en-GB"/>
            </w:rPr>
          </w:pPr>
          <w:hyperlink w:anchor="_Toc105596045" w:history="1">
            <w:r w:rsidRPr="006F7E01">
              <w:rPr>
                <w:rStyle w:val="Hyperlink"/>
                <w:noProof/>
              </w:rPr>
              <w:t>4.5</w:t>
            </w:r>
            <w:r>
              <w:rPr>
                <w:rFonts w:asciiTheme="minorHAnsi" w:eastAsiaTheme="minorEastAsia" w:hAnsiTheme="minorHAnsi" w:cstheme="minorBidi"/>
                <w:iCs w:val="0"/>
                <w:noProof/>
                <w:sz w:val="22"/>
                <w:szCs w:val="22"/>
                <w:lang w:val="en-GB" w:eastAsia="en-GB"/>
              </w:rPr>
              <w:tab/>
            </w:r>
            <w:r w:rsidRPr="006F7E01">
              <w:rPr>
                <w:rStyle w:val="Hyperlink"/>
                <w:noProof/>
              </w:rPr>
              <w:t>Sieger und Preise</w:t>
            </w:r>
            <w:r>
              <w:rPr>
                <w:noProof/>
                <w:webHidden/>
              </w:rPr>
              <w:tab/>
            </w:r>
            <w:r>
              <w:rPr>
                <w:noProof/>
                <w:webHidden/>
              </w:rPr>
              <w:fldChar w:fldCharType="begin"/>
            </w:r>
            <w:r>
              <w:rPr>
                <w:noProof/>
                <w:webHidden/>
              </w:rPr>
              <w:instrText xml:space="preserve"> PAGEREF _Toc105596045 \h </w:instrText>
            </w:r>
            <w:r>
              <w:rPr>
                <w:noProof/>
                <w:webHidden/>
              </w:rPr>
            </w:r>
            <w:r>
              <w:rPr>
                <w:noProof/>
                <w:webHidden/>
              </w:rPr>
              <w:fldChar w:fldCharType="separate"/>
            </w:r>
            <w:r>
              <w:rPr>
                <w:noProof/>
                <w:webHidden/>
              </w:rPr>
              <w:t>6</w:t>
            </w:r>
            <w:r>
              <w:rPr>
                <w:noProof/>
                <w:webHidden/>
              </w:rPr>
              <w:fldChar w:fldCharType="end"/>
            </w:r>
          </w:hyperlink>
        </w:p>
        <w:p w14:paraId="13885429" w14:textId="7D023DC0" w:rsidR="00D612C6" w:rsidRPr="00693F27" w:rsidRDefault="00693F27">
          <w:r w:rsidRPr="00693F27">
            <w:rPr>
              <w:rFonts w:cstheme="minorHAnsi"/>
              <w:sz w:val="24"/>
              <w:szCs w:val="20"/>
              <w:u w:color="000000" w:themeColor="text1"/>
            </w:rPr>
            <w:fldChar w:fldCharType="end"/>
          </w:r>
        </w:p>
      </w:sdtContent>
    </w:sdt>
    <w:p w14:paraId="725C63BF" w14:textId="4A67A1AC" w:rsidR="00254138" w:rsidRDefault="00C95DC9" w:rsidP="00801A99">
      <w:pPr>
        <w:pStyle w:val="berschrift1"/>
      </w:pPr>
      <w:r w:rsidRPr="00903C7E">
        <w:rPr>
          <w:lang w:eastAsia="de-DE"/>
        </w:rPr>
        <w:br w:type="page"/>
      </w:r>
      <w:bookmarkStart w:id="2" w:name="_Toc105596027"/>
      <w:r w:rsidR="00A51EEE" w:rsidRPr="00A51EEE">
        <w:lastRenderedPageBreak/>
        <w:t>Allgemeines</w:t>
      </w:r>
      <w:bookmarkEnd w:id="2"/>
    </w:p>
    <w:p w14:paraId="086A21D8" w14:textId="27B76AD6" w:rsidR="000137C7" w:rsidRDefault="000137C7" w:rsidP="000137C7">
      <w:r>
        <w:t xml:space="preserve">Als Grundlage für die Durchführung des Wettbewerbs werden die Regeln des </w:t>
      </w:r>
      <w:proofErr w:type="spellStart"/>
      <w:r>
        <w:t>DAeC</w:t>
      </w:r>
      <w:proofErr w:type="spellEnd"/>
      <w:r>
        <w:t xml:space="preserve"> herangezogen:</w:t>
      </w:r>
    </w:p>
    <w:p w14:paraId="6B7590D0" w14:textId="123C5102" w:rsidR="000137C7" w:rsidRPr="000137C7" w:rsidRDefault="000137C7" w:rsidP="000137C7">
      <w:pPr>
        <w:pStyle w:val="Listenabsatz"/>
        <w:numPr>
          <w:ilvl w:val="0"/>
          <w:numId w:val="25"/>
        </w:numPr>
      </w:pPr>
      <w:r>
        <w:t xml:space="preserve">Wettbewerbsordnung für Segelflugmeisterschaften der Bundeskommission Segelflug im </w:t>
      </w:r>
      <w:proofErr w:type="spellStart"/>
      <w:r>
        <w:t>DAeC</w:t>
      </w:r>
      <w:proofErr w:type="spellEnd"/>
      <w:r w:rsidR="00B70FE3">
        <w:t>, Ausgabe 2022</w:t>
      </w:r>
      <w:r w:rsidR="00077A50">
        <w:t>, gültig ab 1. März 2022</w:t>
      </w:r>
      <w:r>
        <w:t xml:space="preserve"> (im Folgenden kurz </w:t>
      </w:r>
      <w:r w:rsidRPr="181DF72C">
        <w:rPr>
          <w:i/>
          <w:iCs/>
        </w:rPr>
        <w:t>SWO</w:t>
      </w:r>
      <w:r>
        <w:t>)</w:t>
      </w:r>
    </w:p>
    <w:p w14:paraId="2152441E" w14:textId="456F252A" w:rsidR="00636F50" w:rsidRDefault="00636F50" w:rsidP="181DF72C">
      <w:pPr>
        <w:jc w:val="both"/>
      </w:pPr>
      <w:r>
        <w:t xml:space="preserve">Wir setzen außerdem voraus, dass jegliche Flugbewegung in Segelflugzeugen im Rahmen des Wettbewerbs gemäß den Vorgaben der </w:t>
      </w:r>
      <w:r w:rsidRPr="181DF72C">
        <w:rPr>
          <w:i/>
          <w:iCs/>
        </w:rPr>
        <w:t>Segelflugsport-Betriebs-Ordnung (</w:t>
      </w:r>
      <w:r w:rsidR="005B0D7A" w:rsidRPr="181DF72C">
        <w:rPr>
          <w:i/>
          <w:iCs/>
        </w:rPr>
        <w:t>SBO</w:t>
      </w:r>
      <w:r w:rsidRPr="181DF72C">
        <w:rPr>
          <w:i/>
          <w:iCs/>
        </w:rPr>
        <w:t>)</w:t>
      </w:r>
      <w:r w:rsidR="005B0D7A">
        <w:t xml:space="preserve"> </w:t>
      </w:r>
      <w:r>
        <w:t xml:space="preserve">der </w:t>
      </w:r>
      <w:proofErr w:type="spellStart"/>
      <w:r>
        <w:t>Bundeskomission</w:t>
      </w:r>
      <w:proofErr w:type="spellEnd"/>
      <w:r>
        <w:t xml:space="preserve"> Segelflug im </w:t>
      </w:r>
      <w:proofErr w:type="spellStart"/>
      <w:r>
        <w:t>DAeC</w:t>
      </w:r>
      <w:proofErr w:type="spellEnd"/>
      <w:r>
        <w:t xml:space="preserve"> erfolgt.</w:t>
      </w:r>
    </w:p>
    <w:p w14:paraId="46B30E0C" w14:textId="622378E2" w:rsidR="181DF72C" w:rsidRDefault="181DF72C" w:rsidP="181DF72C">
      <w:pPr>
        <w:jc w:val="both"/>
      </w:pPr>
      <w:r>
        <w:t>Die Wettbewerbsleitung behält sich vor, die Wettbewerbsregeln vor und während des Wettbewerbs anzupassen. Eine Änderung der Regeln wird mit dem/der Pilotensprecher*in abgestimmt und den Teilnehmenden zum nächsten Briefing bekanntgegeben.</w:t>
      </w:r>
    </w:p>
    <w:p w14:paraId="77EE435B" w14:textId="21DF835C" w:rsidR="00254138" w:rsidRDefault="00860E24" w:rsidP="00254138">
      <w:pPr>
        <w:pStyle w:val="berschrift2"/>
        <w:numPr>
          <w:ilvl w:val="1"/>
          <w:numId w:val="20"/>
        </w:numPr>
        <w:ind w:left="420"/>
      </w:pPr>
      <w:bookmarkStart w:id="3" w:name="_Toc105596028"/>
      <w:r w:rsidRPr="00903C7E">
        <w:t>Briefing</w:t>
      </w:r>
      <w:bookmarkEnd w:id="3"/>
    </w:p>
    <w:p w14:paraId="74D64139" w14:textId="172D49D6" w:rsidR="00254138" w:rsidRDefault="00254138" w:rsidP="00CD5858">
      <w:pPr>
        <w:jc w:val="both"/>
      </w:pPr>
      <w:r>
        <w:t xml:space="preserve">Das tägliche Briefing findet, wenn nicht anders mitgeteilt, um </w:t>
      </w:r>
      <w:r w:rsidR="00525F34">
        <w:t>09</w:t>
      </w:r>
      <w:r>
        <w:t xml:space="preserve">:00 Uhr statt. Alle relevanten flugbetrieblichen Informationen </w:t>
      </w:r>
      <w:r w:rsidR="009C46C7">
        <w:t>sowie das Wetter werde</w:t>
      </w:r>
      <w:r>
        <w:t>n</w:t>
      </w:r>
      <w:r w:rsidR="00904E2E">
        <w:t xml:space="preserve"> darin</w:t>
      </w:r>
      <w:r>
        <w:t xml:space="preserve"> besprochen. Die Teilnahme ist verpflichtend für alle Teilnehmer </w:t>
      </w:r>
      <w:r w:rsidR="00957DC6">
        <w:t>des</w:t>
      </w:r>
      <w:r>
        <w:t xml:space="preserve"> Wettbewerb</w:t>
      </w:r>
      <w:r w:rsidR="00957DC6">
        <w:t>s.</w:t>
      </w:r>
    </w:p>
    <w:p w14:paraId="65B0BE02" w14:textId="1F5EB99D" w:rsidR="00860E24" w:rsidRPr="00903C7E" w:rsidRDefault="00860E24" w:rsidP="00801A99">
      <w:pPr>
        <w:pStyle w:val="berschrift2"/>
      </w:pPr>
      <w:bookmarkStart w:id="4" w:name="_Toc105596029"/>
      <w:r w:rsidRPr="00903C7E">
        <w:t>Flugdokumentation</w:t>
      </w:r>
      <w:bookmarkEnd w:id="4"/>
    </w:p>
    <w:p w14:paraId="5EDE2A43" w14:textId="7E40214F" w:rsidR="00860E24" w:rsidRPr="00903C7E" w:rsidRDefault="00860E24" w:rsidP="00254138">
      <w:pPr>
        <w:jc w:val="both"/>
      </w:pPr>
      <w:r w:rsidRPr="00903C7E">
        <w:t xml:space="preserve">Die Wettbewerbsflüge werden mittels GNSS-Flugrekordern oder GPS-Geräten dokumentiert. Zugelassen sind alle GPS-Geräte, die eine auswertbare IGC-Datei schreiben (z.B. </w:t>
      </w:r>
      <w:proofErr w:type="spellStart"/>
      <w:r w:rsidRPr="00903C7E">
        <w:t>Flarm</w:t>
      </w:r>
      <w:proofErr w:type="spellEnd"/>
      <w:r w:rsidRPr="00903C7E">
        <w:t>). Bei Motorseglern und Flugzeugen mit Klapptriebwerk ist ein FAI-/IGC-zugelassener GNSS-Flugrekorder zwingend erforderlich. Anschlusskabel und evtl. Auslesesoftware für die Dokumentationssysteme sind von den Teilnehmer</w:t>
      </w:r>
      <w:r w:rsidR="00B02817" w:rsidRPr="00903C7E">
        <w:t>n</w:t>
      </w:r>
      <w:r w:rsidRPr="00903C7E">
        <w:t xml:space="preserve"> zu stellen. Die Auslesung der IGC-Daten von Mini- und Micro-SD-Karten</w:t>
      </w:r>
      <w:r w:rsidR="00957DC6">
        <w:t xml:space="preserve"> sowie USB-Sticks</w:t>
      </w:r>
      <w:r w:rsidRPr="00903C7E">
        <w:t xml:space="preserve"> ist möglich.</w:t>
      </w:r>
    </w:p>
    <w:p w14:paraId="0C08408F" w14:textId="076F2988" w:rsidR="00860E24" w:rsidRPr="00903C7E" w:rsidRDefault="00860E24" w:rsidP="00254138">
      <w:pPr>
        <w:pStyle w:val="berschrift2"/>
      </w:pPr>
      <w:bookmarkStart w:id="5" w:name="_Toc105596030"/>
      <w:r>
        <w:t>Aufgaben</w:t>
      </w:r>
      <w:r w:rsidR="00CB64BA">
        <w:t>format</w:t>
      </w:r>
      <w:bookmarkEnd w:id="5"/>
    </w:p>
    <w:p w14:paraId="54A1AD1E" w14:textId="24A2BC01" w:rsidR="006A43BA" w:rsidRPr="00690810" w:rsidRDefault="181DF72C" w:rsidP="181DF72C">
      <w:pPr>
        <w:rPr>
          <w:rFonts w:eastAsia="Calibri"/>
          <w:i/>
          <w:iCs/>
          <w:szCs w:val="20"/>
        </w:rPr>
      </w:pPr>
      <w:r w:rsidRPr="181DF72C">
        <w:rPr>
          <w:rFonts w:eastAsia="Calibri"/>
          <w:szCs w:val="20"/>
        </w:rPr>
        <w:t xml:space="preserve">Die Tagesaufgaben werden entweder als </w:t>
      </w:r>
      <w:r w:rsidRPr="181DF72C">
        <w:rPr>
          <w:rFonts w:eastAsia="Calibri"/>
          <w:i/>
          <w:iCs/>
          <w:szCs w:val="20"/>
        </w:rPr>
        <w:t xml:space="preserve">Racing </w:t>
      </w:r>
      <w:r w:rsidRPr="181DF72C">
        <w:rPr>
          <w:rFonts w:eastAsia="Calibri"/>
          <w:szCs w:val="20"/>
        </w:rPr>
        <w:t xml:space="preserve">oder </w:t>
      </w:r>
      <w:proofErr w:type="spellStart"/>
      <w:r w:rsidR="00DB245D" w:rsidRPr="181DF72C">
        <w:rPr>
          <w:i/>
          <w:iCs/>
        </w:rPr>
        <w:t>Assigned</w:t>
      </w:r>
      <w:proofErr w:type="spellEnd"/>
      <w:r w:rsidR="00DB245D" w:rsidRPr="181DF72C">
        <w:rPr>
          <w:i/>
          <w:iCs/>
        </w:rPr>
        <w:t xml:space="preserve"> Area Tasks </w:t>
      </w:r>
      <w:r w:rsidR="00DB245D" w:rsidRPr="181DF72C">
        <w:t>gestellt.</w:t>
      </w:r>
    </w:p>
    <w:p w14:paraId="04401E25" w14:textId="51E6229B" w:rsidR="00860E24" w:rsidRPr="00903C7E" w:rsidRDefault="00150528" w:rsidP="00D612C6">
      <w:pPr>
        <w:pStyle w:val="berschrift1"/>
      </w:pPr>
      <w:bookmarkStart w:id="6" w:name="_Toc105596031"/>
      <w:r>
        <w:t>Start</w:t>
      </w:r>
      <w:bookmarkEnd w:id="6"/>
    </w:p>
    <w:p w14:paraId="7CF39A9E" w14:textId="52DFC37F" w:rsidR="00150528" w:rsidRPr="00903C7E" w:rsidRDefault="00150528" w:rsidP="00D612C6">
      <w:pPr>
        <w:pStyle w:val="berschrift2"/>
      </w:pPr>
      <w:bookmarkStart w:id="7" w:name="_Toc105596032"/>
      <w:r w:rsidRPr="00903C7E">
        <w:t>Startaufstellung</w:t>
      </w:r>
      <w:bookmarkEnd w:id="7"/>
    </w:p>
    <w:p w14:paraId="2AD114A9" w14:textId="619EE9A9" w:rsidR="00860E24" w:rsidRPr="00903C7E" w:rsidRDefault="00860E24" w:rsidP="00BC6837">
      <w:pPr>
        <w:jc w:val="both"/>
      </w:pPr>
      <w:r>
        <w:t xml:space="preserve">Die Startaufstellung wird im morgendlichen Briefing bekannt gegeben und wechselt täglich. Jeder Teilnehmer darf pro Tag 3 Starts machen. </w:t>
      </w:r>
      <w:r w:rsidR="00150528">
        <w:t>Die Start</w:t>
      </w:r>
      <w:r w:rsidR="005C64B5">
        <w:t>zeit</w:t>
      </w:r>
      <w:r w:rsidR="00150528">
        <w:t xml:space="preserve"> wird beim Briefing bekanntgegeben. </w:t>
      </w:r>
      <w:r>
        <w:t>Ist ein Teilnehmer bei Startbeginn seiner Klasse nicht startbereit, so gilt dies als Startverzicht für den ersten Start.</w:t>
      </w:r>
      <w:r w:rsidR="00150528">
        <w:t xml:space="preserve"> </w:t>
      </w:r>
      <w:r>
        <w:t>Nach Startverzicht oder einer Landung innerhalb der Flugplatzgrenzen ist ein erneuter Start möglich. Ein erneuter Start nach einer Außenlandung ist nicht möglich, wenn diese nicht auf einen Startabbruch zurückzuführen ist.</w:t>
      </w:r>
    </w:p>
    <w:p w14:paraId="37F2095F" w14:textId="1B4BC5C5" w:rsidR="00F11091" w:rsidRPr="00903C7E" w:rsidRDefault="00F11091" w:rsidP="00D612C6">
      <w:pPr>
        <w:pStyle w:val="berschrift2"/>
      </w:pPr>
      <w:bookmarkStart w:id="8" w:name="_Toc105596033"/>
      <w:r w:rsidRPr="00903C7E">
        <w:t>Definitionen</w:t>
      </w:r>
      <w:bookmarkEnd w:id="8"/>
    </w:p>
    <w:p w14:paraId="2E272FC2" w14:textId="70DBCED9" w:rsidR="00532A6E" w:rsidRPr="00903C7E" w:rsidRDefault="00E141CC" w:rsidP="00525F34">
      <w:pPr>
        <w:jc w:val="both"/>
      </w:pPr>
      <w:r w:rsidRPr="00903C7E">
        <w:t xml:space="preserve">Die </w:t>
      </w:r>
      <w:r w:rsidRPr="00B00E6C">
        <w:rPr>
          <w:i/>
        </w:rPr>
        <w:t>Abfluglinie</w:t>
      </w:r>
      <w:r w:rsidRPr="00903C7E">
        <w:t xml:space="preserve"> </w:t>
      </w:r>
      <w:proofErr w:type="gramStart"/>
      <w:r w:rsidRPr="00903C7E">
        <w:t>ist</w:t>
      </w:r>
      <w:proofErr w:type="gramEnd"/>
      <w:r w:rsidRPr="00903C7E">
        <w:t xml:space="preserve"> die durch die Wettbewerbsleitung definierte und in den Aufgabenzetteln vermerkte Linie vorgegebener Länge, die rechtwinkelig zum Kurs auf den ersten Wendepunkt und durch den Startpunkt verläuft. </w:t>
      </w:r>
      <w:r w:rsidR="00B00E6C">
        <w:t>D</w:t>
      </w:r>
      <w:r w:rsidRPr="00903C7E">
        <w:t xml:space="preserve">ie </w:t>
      </w:r>
      <w:r w:rsidRPr="00B00E6C">
        <w:rPr>
          <w:i/>
        </w:rPr>
        <w:t>erweiterte Abfluglinie</w:t>
      </w:r>
      <w:r w:rsidRPr="00903C7E">
        <w:t xml:space="preserve"> ist die Verlängerung der Abfluglinie ins Unendliche.</w:t>
      </w:r>
      <w:r w:rsidR="00600130">
        <w:t xml:space="preserve"> </w:t>
      </w:r>
      <w:r w:rsidR="00532A6E" w:rsidRPr="00903C7E">
        <w:t>Der Startpunkt ist der Mittelpunkt der Abfluglinie.</w:t>
      </w:r>
      <w:r w:rsidR="00600130">
        <w:t xml:space="preserve"> </w:t>
      </w:r>
      <w:r w:rsidRPr="00903C7E">
        <w:t xml:space="preserve">Der </w:t>
      </w:r>
      <w:r w:rsidRPr="00B00E6C">
        <w:rPr>
          <w:i/>
        </w:rPr>
        <w:t>Start</w:t>
      </w:r>
      <w:r w:rsidR="00532A6E" w:rsidRPr="00B00E6C">
        <w:rPr>
          <w:i/>
        </w:rPr>
        <w:t>sektor</w:t>
      </w:r>
      <w:r w:rsidRPr="00903C7E">
        <w:t xml:space="preserve"> ist der halbkreisförmige Bereich mit einem Radius von 2,5</w:t>
      </w:r>
      <w:r w:rsidR="002D1C3D">
        <w:t> </w:t>
      </w:r>
      <w:r w:rsidRPr="00903C7E">
        <w:t xml:space="preserve">km </w:t>
      </w:r>
      <w:r w:rsidR="00532A6E" w:rsidRPr="00903C7E">
        <w:t xml:space="preserve">auf der vom ersten Wendepunkt abgewandten Seite der Abfluglinie mit dem Abflugpunkt als Mittelpunkt. Der </w:t>
      </w:r>
      <w:r w:rsidR="00532A6E" w:rsidRPr="002D1C3D">
        <w:rPr>
          <w:i/>
        </w:rPr>
        <w:t>erweiterte Startsektor</w:t>
      </w:r>
      <w:r w:rsidR="00532A6E" w:rsidRPr="00903C7E">
        <w:t xml:space="preserve"> entspricht dem Bereich auf der vom ersten Wendepunkt abgewandten Seite der erweiterten Startlinie.</w:t>
      </w:r>
    </w:p>
    <w:p w14:paraId="3E54B2B3" w14:textId="0D24FC69" w:rsidR="00532A6E" w:rsidRPr="00903C7E" w:rsidRDefault="00532A6E" w:rsidP="00D612C6">
      <w:pPr>
        <w:pStyle w:val="berschrift2"/>
      </w:pPr>
      <w:bookmarkStart w:id="9" w:name="_Toc105596034"/>
      <w:r w:rsidRPr="00903C7E">
        <w:lastRenderedPageBreak/>
        <w:t>Abflugverfahren</w:t>
      </w:r>
      <w:bookmarkEnd w:id="9"/>
    </w:p>
    <w:p w14:paraId="03B861F3" w14:textId="5E1C5512" w:rsidR="00532A6E" w:rsidRPr="00903C7E" w:rsidRDefault="00860E24" w:rsidP="00525F34">
      <w:pPr>
        <w:jc w:val="both"/>
      </w:pPr>
      <w:r w:rsidRPr="00903C7E">
        <w:t xml:space="preserve">Die </w:t>
      </w:r>
      <w:r w:rsidR="00532A6E" w:rsidRPr="00903C7E">
        <w:t xml:space="preserve">Zeit der </w:t>
      </w:r>
      <w:r w:rsidRPr="00903C7E">
        <w:t xml:space="preserve">Abflugfreigabe wird </w:t>
      </w:r>
      <w:r w:rsidR="00600130">
        <w:t xml:space="preserve">frühzeitig </w:t>
      </w:r>
      <w:r w:rsidRPr="00903C7E">
        <w:t>über Funk</w:t>
      </w:r>
      <w:r w:rsidR="00F11091" w:rsidRPr="00903C7E">
        <w:t xml:space="preserve"> </w:t>
      </w:r>
      <w:r w:rsidRPr="00903C7E">
        <w:t>mitgeteilt</w:t>
      </w:r>
      <w:r w:rsidR="00532A6E" w:rsidRPr="00903C7E">
        <w:t>. In regelmäßigen zeitlichen Abständen wird die Zeit bis zum Eröffnen der Startlinie mitgeteilt</w:t>
      </w:r>
      <w:r w:rsidRPr="00903C7E">
        <w:t>.</w:t>
      </w:r>
      <w:r w:rsidR="00B52C99" w:rsidRPr="00903C7E">
        <w:t xml:space="preserve"> Unmittelbar vor Öffnen der Abfluglinie wird ein Countdown gezählt.</w:t>
      </w:r>
      <w:r w:rsidRPr="00903C7E">
        <w:t xml:space="preserve"> </w:t>
      </w:r>
      <w:r w:rsidR="00F11091" w:rsidRPr="00903C7E">
        <w:t>Der</w:t>
      </w:r>
      <w:r w:rsidRPr="00903C7E">
        <w:t xml:space="preserve"> Abflug </w:t>
      </w:r>
      <w:r w:rsidR="00F11091" w:rsidRPr="00903C7E">
        <w:t>soll spätestens 20</w:t>
      </w:r>
      <w:r w:rsidRPr="00903C7E">
        <w:t xml:space="preserve"> Minuten nach dem letzten Start</w:t>
      </w:r>
      <w:r w:rsidR="00F11091" w:rsidRPr="00903C7E">
        <w:t xml:space="preserve"> beginnen</w:t>
      </w:r>
      <w:r w:rsidRPr="00903C7E">
        <w:t>. Die Abfluglinie erstreckt sich 10 km rech</w:t>
      </w:r>
      <w:r w:rsidR="00BC5F1B">
        <w:t xml:space="preserve">ts und links vom Abflugpunkt </w:t>
      </w:r>
      <w:r w:rsidRPr="00903C7E">
        <w:t>im rechten Winkel zum Kurs zu</w:t>
      </w:r>
      <w:r w:rsidR="00D73C24">
        <w:t>m</w:t>
      </w:r>
      <w:r w:rsidRPr="00903C7E">
        <w:t xml:space="preserve"> ersten Wende</w:t>
      </w:r>
      <w:r w:rsidR="00D73C24">
        <w:t>punkt</w:t>
      </w:r>
      <w:r w:rsidRPr="00903C7E">
        <w:t xml:space="preserve">. Die Anzahl der Abflüge ist nicht begrenzt. Als Abflugzeit wird das letzte Überfliegen der Abfluglinie in Kursrichtung vor Abflugschluss gewertet. Der Abflug wird, wenn nicht anders angegeben, 2 Stunden nach der Freigabe geschlossen. Piloten, die danach abfliegen, </w:t>
      </w:r>
      <w:r w:rsidR="00600130">
        <w:t>erhalten keine</w:t>
      </w:r>
      <w:r w:rsidRPr="00903C7E">
        <w:t xml:space="preserve"> Zeitwertung.</w:t>
      </w:r>
      <w:r w:rsidR="00F11091" w:rsidRPr="00903C7E">
        <w:t xml:space="preserve"> Die Maximale Abflughöhe, in welcher die Startlinie </w:t>
      </w:r>
      <w:r w:rsidR="00B00E6C">
        <w:t>überflogen</w:t>
      </w:r>
      <w:r w:rsidR="00F11091" w:rsidRPr="00903C7E">
        <w:t xml:space="preserve"> werden darf, wird beim Briefing bekannt</w:t>
      </w:r>
      <w:r w:rsidR="00B00E6C">
        <w:t xml:space="preserve">gegeben </w:t>
      </w:r>
      <w:r w:rsidR="00155451">
        <w:t>und ist wetterabhängig</w:t>
      </w:r>
      <w:r w:rsidR="00F11091" w:rsidRPr="00903C7E">
        <w:t xml:space="preserve">. Eine maximale </w:t>
      </w:r>
      <w:r w:rsidR="00206A98">
        <w:t>Abflug</w:t>
      </w:r>
      <w:r w:rsidR="00F11091" w:rsidRPr="00903C7E">
        <w:t xml:space="preserve">geschwindigkeit wird ebenfalls </w:t>
      </w:r>
      <w:r w:rsidR="00532A6E" w:rsidRPr="00903C7E">
        <w:t xml:space="preserve">bekanntgegeben. </w:t>
      </w:r>
    </w:p>
    <w:p w14:paraId="1FB3DD00" w14:textId="5499900E" w:rsidR="00A3560A" w:rsidRPr="00903C7E" w:rsidRDefault="00A3560A" w:rsidP="00A3560A">
      <w:pPr>
        <w:jc w:val="both"/>
      </w:pPr>
      <w:r>
        <w:t xml:space="preserve">Nach </w:t>
      </w:r>
      <w:r w:rsidR="002D1C3D">
        <w:t xml:space="preserve">Öffnung der Abfluglinie ist diese </w:t>
      </w:r>
      <w:r>
        <w:t>unterhalb der maximalen Abflughöhe und langsamer als die maximale Abfluggeschwindigkeit zu überfliegen. Während das Wettbewerbsfeld die Startlinie überfliegt, darf nicht entgegen oder rechtwinklig zur Abflugrichtung geflogen werden. Bei Missachtung des korrekten Abflugverhaltens und Gefährdung anderer kann eine Disqualifikation für den entsprechenden Wettbewerbstag erfolgen.</w:t>
      </w:r>
    </w:p>
    <w:p w14:paraId="52320DA2" w14:textId="37FD2CC8" w:rsidR="00A3560A" w:rsidRPr="00903C7E" w:rsidRDefault="00A3560A" w:rsidP="00A3560A">
      <w:pPr>
        <w:jc w:val="both"/>
      </w:pPr>
      <w:r>
        <w:t xml:space="preserve">Bei fehlerhaftem Abflugverfahren werden Strafpunkte gemäß SWO (10.5.8) erhoben. </w:t>
      </w:r>
    </w:p>
    <w:p w14:paraId="44005FE4" w14:textId="5E7972BC" w:rsidR="181DF72C" w:rsidRDefault="181DF72C" w:rsidP="181DF72C">
      <w:pPr>
        <w:jc w:val="both"/>
        <w:rPr>
          <w:rFonts w:eastAsia="Calibri"/>
          <w:szCs w:val="20"/>
        </w:rPr>
      </w:pPr>
      <w:r w:rsidRPr="181DF72C">
        <w:rPr>
          <w:rFonts w:eastAsia="Calibri"/>
          <w:szCs w:val="20"/>
        </w:rPr>
        <w:t>Die Wettbewerbsleitung behält sich vor, das PEV/Event-Verfahren für Abflüge zu verlangen. Nähe Informationen werden beim Eröffnungsbriefing bekanntgegeben.</w:t>
      </w:r>
    </w:p>
    <w:p w14:paraId="7EE71F0C" w14:textId="62DF1F35" w:rsidR="000274D5" w:rsidRDefault="000274D5" w:rsidP="000274D5">
      <w:pPr>
        <w:pStyle w:val="berschrift2"/>
        <w:rPr>
          <w:rFonts w:eastAsia="Calibri"/>
        </w:rPr>
      </w:pPr>
      <w:r>
        <w:rPr>
          <w:rFonts w:eastAsia="Calibri"/>
        </w:rPr>
        <w:t>Wasserballast</w:t>
      </w:r>
    </w:p>
    <w:p w14:paraId="24BD30DD" w14:textId="1D36286B" w:rsidR="000274D5" w:rsidRPr="000274D5" w:rsidRDefault="000274D5" w:rsidP="000274D5">
      <w:r>
        <w:t>Die Verwendung von Wasserballast ist nicht zulässig.</w:t>
      </w:r>
    </w:p>
    <w:p w14:paraId="59B457DF" w14:textId="77777777" w:rsidR="00CE1CFE" w:rsidRDefault="00CE1CFE">
      <w:pPr>
        <w:spacing w:line="276" w:lineRule="auto"/>
        <w:rPr>
          <w:rFonts w:eastAsiaTheme="majorEastAsia" w:cstheme="majorBidi"/>
          <w:b/>
          <w:bCs/>
          <w:color w:val="86171D"/>
          <w:sz w:val="30"/>
          <w:szCs w:val="28"/>
        </w:rPr>
      </w:pPr>
      <w:r>
        <w:br w:type="page"/>
      </w:r>
    </w:p>
    <w:p w14:paraId="417AB159" w14:textId="5CC0561C" w:rsidR="00693F27" w:rsidRDefault="00860E24" w:rsidP="00CB64BA">
      <w:pPr>
        <w:pStyle w:val="berschrift1"/>
      </w:pPr>
      <w:bookmarkStart w:id="10" w:name="_Toc105596035"/>
      <w:r w:rsidRPr="00903C7E">
        <w:lastRenderedPageBreak/>
        <w:t>Verhalten während des Fluges</w:t>
      </w:r>
      <w:bookmarkEnd w:id="10"/>
    </w:p>
    <w:p w14:paraId="26499817" w14:textId="433C48A8" w:rsidR="008A26C3" w:rsidRPr="008A26C3" w:rsidRDefault="008A26C3" w:rsidP="008A26C3">
      <w:pPr>
        <w:pStyle w:val="berschrift2"/>
      </w:pPr>
      <w:bookmarkStart w:id="11" w:name="_Toc105596036"/>
      <w:r>
        <w:t>Kommunikation</w:t>
      </w:r>
      <w:bookmarkEnd w:id="11"/>
    </w:p>
    <w:p w14:paraId="2423B2F5" w14:textId="14333BD3" w:rsidR="00B872D1" w:rsidRDefault="00860E24" w:rsidP="00525F34">
      <w:pPr>
        <w:jc w:val="both"/>
      </w:pPr>
      <w:r w:rsidRPr="00903C7E">
        <w:t xml:space="preserve">Während eines Wertungsfluges ist das Bordfunkgerät in einem Umkreis von 10 km um den Startflugplatz und </w:t>
      </w:r>
      <w:r w:rsidR="00980C48" w:rsidRPr="00903C7E">
        <w:t xml:space="preserve">um </w:t>
      </w:r>
      <w:r w:rsidRPr="00903C7E">
        <w:t>die Abfluglinien</w:t>
      </w:r>
      <w:r w:rsidR="003162CF">
        <w:t xml:space="preserve"> </w:t>
      </w:r>
      <w:r w:rsidRPr="00903C7E">
        <w:t xml:space="preserve">auf der Wettbewerbsfrequenz empfangsbereit zu halten. </w:t>
      </w:r>
    </w:p>
    <w:p w14:paraId="3777707B" w14:textId="7B9F9830" w:rsidR="00860E24" w:rsidRPr="00903C7E" w:rsidRDefault="00787C22" w:rsidP="00525F34">
      <w:pPr>
        <w:jc w:val="both"/>
      </w:pPr>
      <w:r>
        <w:t>Start-</w:t>
      </w:r>
      <w:r w:rsidR="00B872D1">
        <w:t xml:space="preserve"> und Landevorgänge</w:t>
      </w:r>
      <w:r w:rsidR="00860E24" w:rsidRPr="00903C7E">
        <w:t xml:space="preserve"> w</w:t>
      </w:r>
      <w:r w:rsidR="00B872D1">
        <w:t>erden</w:t>
      </w:r>
      <w:r w:rsidR="00860E24" w:rsidRPr="00903C7E">
        <w:t xml:space="preserve"> auf der Flugplatzfrequenz durchgeführt.</w:t>
      </w:r>
      <w:r w:rsidR="00B872D1">
        <w:t xml:space="preserve"> Nach dem Start wird auf die Wettbewerbsfrequenz gewechselt. Es ist empfehlenswert, zu jeder Zeit Hörbereitschaft auf der Wettbewerbsfrequenz zu halten. </w:t>
      </w:r>
      <w:r w:rsidR="00813D53">
        <w:t xml:space="preserve">Vor der Ankunftsmeldung ist wieder auf die Flugplatzfrequenz zu wechseln. </w:t>
      </w:r>
      <w:r w:rsidR="00395C42" w:rsidRPr="00903C7E">
        <w:t xml:space="preserve">Den Anweisungen der Wettbewerbsleitung über Funk ist </w:t>
      </w:r>
      <w:r w:rsidR="00CC29A7">
        <w:t>F</w:t>
      </w:r>
      <w:r w:rsidR="00395C42" w:rsidRPr="00903C7E">
        <w:t>olge</w:t>
      </w:r>
      <w:r w:rsidR="00CC29A7">
        <w:t xml:space="preserve"> </w:t>
      </w:r>
      <w:r w:rsidR="00395C42" w:rsidRPr="00903C7E">
        <w:t>zu</w:t>
      </w:r>
      <w:r w:rsidR="00CC29A7">
        <w:t xml:space="preserve"> </w:t>
      </w:r>
      <w:r w:rsidR="00395C42" w:rsidRPr="00903C7E">
        <w:t>lei</w:t>
      </w:r>
      <w:r>
        <w:t>s</w:t>
      </w:r>
      <w:r w:rsidR="00395C42" w:rsidRPr="00903C7E">
        <w:t xml:space="preserve">ten. </w:t>
      </w:r>
      <w:r w:rsidR="003162CF">
        <w:t>U</w:t>
      </w:r>
      <w:r w:rsidR="00395C42" w:rsidRPr="00903C7E">
        <w:t xml:space="preserve">nmittelbare Anweisungen der Wettbewerbsleitung </w:t>
      </w:r>
      <w:r w:rsidR="003162CF">
        <w:t xml:space="preserve">haben höhere Priorität als beim </w:t>
      </w:r>
      <w:r w:rsidR="003162CF" w:rsidRPr="00903C7E">
        <w:t>Briefing oder in den Ausführungsbestimmungen festgelegte</w:t>
      </w:r>
      <w:r w:rsidR="003162CF">
        <w:t xml:space="preserve"> Anweisungen</w:t>
      </w:r>
      <w:r w:rsidR="00395C42" w:rsidRPr="00903C7E">
        <w:t xml:space="preserve">. </w:t>
      </w:r>
      <w:r w:rsidR="00860E24" w:rsidRPr="00903C7E">
        <w:t>Für die Einhaltung der Luftverkehrsregeln und den speziellen Auflagen für die Flüge dieses Wettbewerbes ist jeder Pilot selbst verantwortlich. Auflagen für einzelne Wertungstage werden im Briefing bekannt gegeben.</w:t>
      </w:r>
    </w:p>
    <w:p w14:paraId="330AD9FC" w14:textId="6B8A06C9" w:rsidR="00D612C6" w:rsidRPr="00693F27" w:rsidRDefault="00860E24" w:rsidP="00693F27">
      <w:pPr>
        <w:pStyle w:val="berschrift2"/>
      </w:pPr>
      <w:bookmarkStart w:id="12" w:name="_Toc105596037"/>
      <w:r w:rsidRPr="00693F27">
        <w:t>W</w:t>
      </w:r>
      <w:r w:rsidR="00D612C6" w:rsidRPr="00693F27">
        <w:t>enden</w:t>
      </w:r>
      <w:bookmarkEnd w:id="12"/>
    </w:p>
    <w:p w14:paraId="27A6C22A" w14:textId="3BF8FC75" w:rsidR="00D612C6" w:rsidRDefault="00D612C6" w:rsidP="00D612C6">
      <w:pPr>
        <w:pStyle w:val="Listenabsatz"/>
        <w:ind w:left="0"/>
        <w:jc w:val="both"/>
      </w:pPr>
      <w:r w:rsidRPr="00903C7E">
        <w:t>Die Wende gilt</w:t>
      </w:r>
      <w:r w:rsidR="00B929EC">
        <w:t xml:space="preserve"> als umrundet, wenn mindestens ein</w:t>
      </w:r>
      <w:r w:rsidRPr="00903C7E">
        <w:t xml:space="preserve"> Punkt der Flugwegaufzeichnung im Wendezylinder liegt bzw. die Verbindungslinie zwischen zwei aufeinanderfolgenden Aufzeichnungspunkten den Sektor schneidet oder berührt. </w:t>
      </w:r>
      <w:r>
        <w:t>And</w:t>
      </w:r>
      <w:r w:rsidR="00B929EC">
        <w:t>er</w:t>
      </w:r>
      <w:r>
        <w:t>nfalls</w:t>
      </w:r>
      <w:r w:rsidRPr="00903C7E">
        <w:t xml:space="preserve"> gilt die Wende als nicht umrundet.</w:t>
      </w:r>
    </w:p>
    <w:p w14:paraId="700A0A52" w14:textId="10D6AFCC" w:rsidR="00B10CBC" w:rsidRDefault="00B10CBC" w:rsidP="00B10CBC">
      <w:pPr>
        <w:pStyle w:val="berschrift2"/>
      </w:pPr>
      <w:bookmarkStart w:id="13" w:name="_Toc105596038"/>
      <w:r>
        <w:t>Ziel</w:t>
      </w:r>
      <w:bookmarkEnd w:id="13"/>
    </w:p>
    <w:p w14:paraId="38BC9C6A" w14:textId="3F939B44" w:rsidR="00860E24" w:rsidRPr="00903C7E" w:rsidRDefault="00860E24" w:rsidP="00860E24">
      <w:pPr>
        <w:jc w:val="both"/>
      </w:pPr>
      <w:r>
        <w:t>D</w:t>
      </w:r>
      <w:r w:rsidR="00305F71">
        <w:t>ie Mindesteinflughöhe und der Radius des</w:t>
      </w:r>
      <w:r w:rsidR="009407C0">
        <w:t xml:space="preserve"> Zielkreis</w:t>
      </w:r>
      <w:r w:rsidR="00305F71">
        <w:t>es</w:t>
      </w:r>
      <w:r>
        <w:t xml:space="preserve"> w</w:t>
      </w:r>
      <w:r w:rsidR="00305F71">
        <w:t>erden</w:t>
      </w:r>
      <w:r>
        <w:t xml:space="preserve"> im Briefing bekannt gegeben.</w:t>
      </w:r>
      <w:r w:rsidR="00644A1A">
        <w:t xml:space="preserve"> </w:t>
      </w:r>
      <w:r w:rsidR="003D6CFF">
        <w:t xml:space="preserve">10km vor Erreichen des Flugplatzes soll über Funk eine Ankunftsmeldung abgegeben werden. </w:t>
      </w:r>
      <w:r w:rsidR="00305F71">
        <w:t>Mit Einfl</w:t>
      </w:r>
      <w:r w:rsidR="00CD413A">
        <w:t>ug</w:t>
      </w:r>
      <w:r w:rsidR="00305F71">
        <w:t xml:space="preserve"> in den Zielkreis ist d</w:t>
      </w:r>
      <w:r w:rsidR="007C6909">
        <w:t>er Wettbewerbsflug beendet.</w:t>
      </w:r>
      <w:r w:rsidR="002D3C98">
        <w:t xml:space="preserve"> Die Geschwindigkeit ist danach in flache</w:t>
      </w:r>
      <w:r w:rsidR="00817E25">
        <w:t>m Steigwinkel graduell abzubauen.</w:t>
      </w:r>
      <w:r w:rsidR="002D3C98">
        <w:t xml:space="preserve"> </w:t>
      </w:r>
      <w:r w:rsidR="00817E25">
        <w:t>S</w:t>
      </w:r>
      <w:r w:rsidR="002D3C98">
        <w:t>tarkes Hochziehen und schnelle Richtungsänderungen im Zielkreis werden mit Punktabzug oder Disqualifikation für den Wertungstag oder den gesamten Wettbewerb geahndet. Gleiches gilt für Überflüge des Flugplatzes in weniger als 200 m AGL.</w:t>
      </w:r>
      <w:r w:rsidR="007C6909">
        <w:t xml:space="preserve"> </w:t>
      </w:r>
      <w:r>
        <w:t>Die Landerichtung wird</w:t>
      </w:r>
      <w:r w:rsidR="000779E5">
        <w:t xml:space="preserve"> den</w:t>
      </w:r>
      <w:r>
        <w:t xml:space="preserve"> Piloten </w:t>
      </w:r>
      <w:r w:rsidR="000779E5">
        <w:t xml:space="preserve">über Funk </w:t>
      </w:r>
      <w:r>
        <w:t>mitgeteilt.</w:t>
      </w:r>
      <w:r w:rsidR="00305F71">
        <w:t xml:space="preserve"> </w:t>
      </w:r>
      <w:r w:rsidR="00A84AEE">
        <w:t xml:space="preserve">Das </w:t>
      </w:r>
      <w:r w:rsidR="00D02F61">
        <w:t xml:space="preserve">Missachten des festgelegten Anflugverfahrens wird mit Strafpunkten gemäß </w:t>
      </w:r>
      <w:r w:rsidR="00644A1A">
        <w:t xml:space="preserve">SWO (10.5.8) </w:t>
      </w:r>
      <w:r w:rsidR="00D02F61">
        <w:t xml:space="preserve">geahndet. </w:t>
      </w:r>
    </w:p>
    <w:p w14:paraId="36C966A0" w14:textId="3BEF591D" w:rsidR="00860E24" w:rsidRPr="00903C7E" w:rsidRDefault="00860E24" w:rsidP="00D612C6">
      <w:pPr>
        <w:pStyle w:val="berschrift2"/>
      </w:pPr>
      <w:bookmarkStart w:id="14" w:name="_Toc105596039"/>
      <w:r w:rsidRPr="00903C7E">
        <w:t>Außenlandung</w:t>
      </w:r>
      <w:bookmarkEnd w:id="14"/>
    </w:p>
    <w:p w14:paraId="0F4D4248" w14:textId="3AB76427" w:rsidR="00860E24" w:rsidRDefault="00860E24" w:rsidP="00860E24">
      <w:pPr>
        <w:jc w:val="both"/>
      </w:pPr>
      <w:r>
        <w:t>Erfolgte Außenlandungen sind der Wettbewerbsleitung unverzüglich telefonisch unter der im Briefing angegebenen Telefonnummer mitzuteilen. Dabei sind alle Punkte anzugeben, die auf dem Landemeldungsdokument zu finden sind. Landemeldungen über Funk werden nicht angenommen. Auch bei Rückschlepp von anderen Flugplätzen ist vorher eine telefonische Landemeldung abzugeben. Die Koordinaten des Landeortes müssen, auch bei Landung auf einem Flugplatz, immer mit angegeben werden. Sie dienen als Grundlage für die vorläufige Wertung.</w:t>
      </w:r>
    </w:p>
    <w:p w14:paraId="6772D2FA" w14:textId="0721B779" w:rsidR="00860E24" w:rsidRDefault="00860E24" w:rsidP="00860E24">
      <w:pPr>
        <w:jc w:val="both"/>
      </w:pPr>
      <w:r>
        <w:t>Eine Unterschreitung von 200m AGL gilt als virtuelle Außenlandung. Für die Wertung wird der letzte Aufzeichnungspunkt mit einer Höhe über 200m AGL herangezogen.</w:t>
      </w:r>
    </w:p>
    <w:p w14:paraId="3A6D5327" w14:textId="77777777" w:rsidR="00CE1CFE" w:rsidRDefault="00CE1CFE">
      <w:pPr>
        <w:spacing w:line="276" w:lineRule="auto"/>
        <w:rPr>
          <w:rFonts w:eastAsiaTheme="majorEastAsia" w:cstheme="majorBidi"/>
          <w:b/>
          <w:bCs/>
          <w:color w:val="86171D"/>
          <w:sz w:val="30"/>
          <w:szCs w:val="28"/>
        </w:rPr>
      </w:pPr>
      <w:r>
        <w:br w:type="page"/>
      </w:r>
    </w:p>
    <w:p w14:paraId="72AE0B0A" w14:textId="7723FB51" w:rsidR="00EA7DB4" w:rsidRDefault="00BA221D" w:rsidP="00BA221D">
      <w:pPr>
        <w:pStyle w:val="berschrift1"/>
      </w:pPr>
      <w:bookmarkStart w:id="15" w:name="_Toc105596040"/>
      <w:r>
        <w:lastRenderedPageBreak/>
        <w:t>Wertung</w:t>
      </w:r>
      <w:bookmarkEnd w:id="15"/>
    </w:p>
    <w:p w14:paraId="2142DC0A" w14:textId="1A93733E" w:rsidR="003A687A" w:rsidRDefault="003A687A" w:rsidP="00E146FD">
      <w:pPr>
        <w:jc w:val="both"/>
      </w:pPr>
      <w:r>
        <w:t>Alle Teilnehmer werden in einer gemischten Klasse gemeinsam</w:t>
      </w:r>
      <w:r w:rsidR="00EF5D0E">
        <w:t xml:space="preserve"> (pro Flugzeug)</w:t>
      </w:r>
      <w:r>
        <w:t xml:space="preserve"> gewertet. </w:t>
      </w:r>
      <w:r w:rsidR="002E4FF9">
        <w:t xml:space="preserve">Lediglich die Vergabe der endgültigen </w:t>
      </w:r>
      <w:r w:rsidR="007F20CA">
        <w:t>Siegerplätze</w:t>
      </w:r>
      <w:r w:rsidR="002E4FF9">
        <w:t xml:space="preserve"> wird </w:t>
      </w:r>
      <w:r w:rsidR="00E42302">
        <w:t>aufgeteilt</w:t>
      </w:r>
      <w:r w:rsidR="002E4FF9">
        <w:t xml:space="preserve"> in die beiden Kategorien</w:t>
      </w:r>
    </w:p>
    <w:p w14:paraId="4DFAF194" w14:textId="60BE83AE" w:rsidR="002E4FF9" w:rsidRDefault="002E4FF9" w:rsidP="00E146FD">
      <w:pPr>
        <w:pStyle w:val="Listenabsatz"/>
        <w:numPr>
          <w:ilvl w:val="0"/>
          <w:numId w:val="26"/>
        </w:numPr>
        <w:jc w:val="both"/>
      </w:pPr>
      <w:r>
        <w:t>Kategorie Prototypen</w:t>
      </w:r>
    </w:p>
    <w:p w14:paraId="0D2F3119" w14:textId="0E09EFD1" w:rsidR="002E4FF9" w:rsidRDefault="002E4FF9" w:rsidP="00E146FD">
      <w:pPr>
        <w:pStyle w:val="Listenabsatz"/>
        <w:numPr>
          <w:ilvl w:val="0"/>
          <w:numId w:val="26"/>
        </w:numPr>
        <w:jc w:val="both"/>
      </w:pPr>
      <w:r>
        <w:t>Kategorie Serienflugzeuge</w:t>
      </w:r>
    </w:p>
    <w:p w14:paraId="3B14AC45" w14:textId="5F4BF00F" w:rsidR="00860E24" w:rsidRDefault="00A57272" w:rsidP="00A57272">
      <w:pPr>
        <w:jc w:val="both"/>
      </w:pPr>
      <w:r>
        <w:t xml:space="preserve">Für den Wettbewerb wird eine untere Indexbegrenzung von 90 festgelegt. Alle Flugzeuge </w:t>
      </w:r>
      <w:r w:rsidR="00F86F8E">
        <w:t>mit kleineren Indiz</w:t>
      </w:r>
      <w:r>
        <w:t>es werden mit dem Minimalindex 90 gewertet. Es gilt die</w:t>
      </w:r>
      <w:r w:rsidRPr="181DF72C">
        <w:rPr>
          <w:i/>
          <w:iCs/>
        </w:rPr>
        <w:t xml:space="preserve"> </w:t>
      </w:r>
      <w:proofErr w:type="spellStart"/>
      <w:r w:rsidR="00F86F8E" w:rsidRPr="181DF72C">
        <w:rPr>
          <w:i/>
          <w:iCs/>
        </w:rPr>
        <w:t>DM</w:t>
      </w:r>
      <w:r w:rsidR="00FF5E18" w:rsidRPr="181DF72C">
        <w:rPr>
          <w:i/>
          <w:iCs/>
        </w:rPr>
        <w:t>St</w:t>
      </w:r>
      <w:proofErr w:type="spellEnd"/>
      <w:r w:rsidR="00F86F8E" w:rsidRPr="181DF72C">
        <w:rPr>
          <w:i/>
          <w:iCs/>
        </w:rPr>
        <w:t>-Indexliste 2022</w:t>
      </w:r>
      <w:r w:rsidR="00F86F8E">
        <w:t>.</w:t>
      </w:r>
    </w:p>
    <w:p w14:paraId="022811EE" w14:textId="5D400A80" w:rsidR="00A54CEB" w:rsidRPr="00903C7E" w:rsidRDefault="00A54CEB" w:rsidP="00A54CEB">
      <w:pPr>
        <w:pStyle w:val="berschrift2"/>
      </w:pPr>
      <w:bookmarkStart w:id="16" w:name="_Toc105596041"/>
      <w:r>
        <w:t>Abgabe der Unterlagen</w:t>
      </w:r>
      <w:bookmarkEnd w:id="16"/>
    </w:p>
    <w:p w14:paraId="5A6C0C2A" w14:textId="06F65A71" w:rsidR="003A687A" w:rsidRPr="00903C7E" w:rsidRDefault="00860E24" w:rsidP="00860E24">
      <w:pPr>
        <w:jc w:val="both"/>
      </w:pPr>
      <w:r>
        <w:t>Die ausgefüllte Landemeldung und der Flugrekorder (oder USB-Stick</w:t>
      </w:r>
      <w:r w:rsidR="00E146FD">
        <w:t>/</w:t>
      </w:r>
      <w:r>
        <w:t xml:space="preserve">SD-Karte mit IGC-Datei) sind sowohl bei Landung am </w:t>
      </w:r>
      <w:r w:rsidR="00EA7DB4">
        <w:t xml:space="preserve">Platz als </w:t>
      </w:r>
      <w:r>
        <w:t xml:space="preserve">auch bei Außenlandung innerhalb </w:t>
      </w:r>
      <w:r w:rsidR="00DC3A4F">
        <w:t>einer Stunde</w:t>
      </w:r>
      <w:r>
        <w:t xml:space="preserve"> nach der Rückkehr</w:t>
      </w:r>
      <w:r w:rsidR="006234A9">
        <w:t xml:space="preserve"> zum Flugplatz</w:t>
      </w:r>
      <w:r>
        <w:t xml:space="preserve"> bei der Wettbewerbsleitung abzugeben. Überschreitung dieser Frist wird mit Strafpunkten </w:t>
      </w:r>
      <w:r w:rsidR="00D02F61">
        <w:t>gemäß SWO (10.5.8)</w:t>
      </w:r>
      <w:r w:rsidR="006234A9">
        <w:t xml:space="preserve"> geahndet.</w:t>
      </w:r>
    </w:p>
    <w:p w14:paraId="5AEAF4DF" w14:textId="2EC7DBB4" w:rsidR="00860E24" w:rsidRPr="00903C7E" w:rsidRDefault="00860E24" w:rsidP="00D612C6">
      <w:pPr>
        <w:pStyle w:val="berschrift2"/>
      </w:pPr>
      <w:bookmarkStart w:id="17" w:name="_Toc105596042"/>
      <w:r w:rsidRPr="00903C7E">
        <w:t>Wertungsverfahren</w:t>
      </w:r>
      <w:bookmarkEnd w:id="17"/>
    </w:p>
    <w:p w14:paraId="4C9ABE23" w14:textId="6DD041DF" w:rsidR="003A687A" w:rsidRPr="00766317" w:rsidRDefault="00D02F61" w:rsidP="00525F34">
      <w:pPr>
        <w:jc w:val="both"/>
      </w:pPr>
      <w:r>
        <w:t>Die Wertung findet gemäß</w:t>
      </w:r>
      <w:r w:rsidR="002D11CD">
        <w:t xml:space="preserve"> den Ausführungen in</w:t>
      </w:r>
      <w:r>
        <w:t xml:space="preserve"> </w:t>
      </w:r>
      <w:r w:rsidR="002D11CD">
        <w:t>der SWO</w:t>
      </w:r>
      <w:r>
        <w:t xml:space="preserve"> statt</w:t>
      </w:r>
      <w:r w:rsidR="00D008EF">
        <w:t>.</w:t>
      </w:r>
      <w:r w:rsidR="002D27F2">
        <w:t xml:space="preserve"> </w:t>
      </w:r>
      <w:r w:rsidR="00860E24">
        <w:t>Für die vorläufigen Wertungen werden die Angaben der Piloten auf der Landemeldung (Abflugzeit, umrundete Wenden und Landekoordinaten) herangezogen. Für die</w:t>
      </w:r>
      <w:r w:rsidR="00D008EF">
        <w:t xml:space="preserve"> endgültige Tagesw</w:t>
      </w:r>
      <w:r w:rsidR="00860E24">
        <w:t xml:space="preserve">ertung wird die Aufzeichnung der Flugrekorder verwendet. Bei Außenlandung oder Abbruch des Fluges werden die Koordinaten verwendet, die laut GNSS-Dokumentation die weiteste </w:t>
      </w:r>
      <w:r w:rsidR="00296345">
        <w:t xml:space="preserve">anhand der SWO </w:t>
      </w:r>
      <w:proofErr w:type="spellStart"/>
      <w:r w:rsidR="00860E24">
        <w:t>wertbare</w:t>
      </w:r>
      <w:proofErr w:type="spellEnd"/>
      <w:r w:rsidR="00860E24">
        <w:t xml:space="preserve"> Strecke ergeben. Luftraumverletzungen werden als Außenlandung unter Zugrundelegung der Koordinaten der ersten Luftraumverletzung gewertet. Lufträume, die für Segelflieger eine gesonderte Freigabe erfordern (hierzu zählen auch alle Segelflugsektoren), dürfen nicht durchflogen werden. Eine Zuwiderhandlung zählt als Luftraumverletzung (im Sinne des Wettbewerbes). Ausnahmen werden im Briefing bekannt gegeben.</w:t>
      </w:r>
    </w:p>
    <w:p w14:paraId="3DA64563" w14:textId="7D47C911" w:rsidR="00860E24" w:rsidRPr="00766317" w:rsidRDefault="001D1A75" w:rsidP="00D612C6">
      <w:pPr>
        <w:pStyle w:val="berschrift2"/>
      </w:pPr>
      <w:bookmarkStart w:id="18" w:name="_Toc105596043"/>
      <w:r w:rsidRPr="00766317">
        <w:t xml:space="preserve">Beschwerden und </w:t>
      </w:r>
      <w:r w:rsidR="00860E24" w:rsidRPr="00766317">
        <w:t>Proteste</w:t>
      </w:r>
      <w:bookmarkEnd w:id="18"/>
    </w:p>
    <w:p w14:paraId="2EC0AA7B" w14:textId="7B29CEE2" w:rsidR="00860E24" w:rsidRPr="00766317" w:rsidRDefault="0071618A" w:rsidP="00525F34">
      <w:pPr>
        <w:jc w:val="both"/>
      </w:pPr>
      <w:r>
        <w:t>Proteste und Einsprüche werden gemäß SWO</w:t>
      </w:r>
      <w:r w:rsidR="00B03603">
        <w:t xml:space="preserve"> (</w:t>
      </w:r>
      <w:r w:rsidR="00B60D15">
        <w:t>1</w:t>
      </w:r>
      <w:r>
        <w:t xml:space="preserve">0.6 </w:t>
      </w:r>
      <w:r w:rsidR="00B60D15">
        <w:t>und 10.7</w:t>
      </w:r>
      <w:r w:rsidR="00B03603">
        <w:t>)</w:t>
      </w:r>
      <w:r>
        <w:t xml:space="preserve"> gehandhabt. </w:t>
      </w:r>
      <w:r w:rsidR="001D1A75">
        <w:t xml:space="preserve">Beschwerden können der Wettbewerbsleitung innerhalb einer Zeit von 12 Stunden oder im Fall des </w:t>
      </w:r>
      <w:r>
        <w:t>letzten</w:t>
      </w:r>
      <w:r w:rsidR="001D1A75">
        <w:t xml:space="preserve"> Wettbewerbstages</w:t>
      </w:r>
      <w:r>
        <w:t xml:space="preserve"> 2 Stunden vor der Siegerehrung </w:t>
      </w:r>
      <w:r w:rsidR="001D1A75">
        <w:t>vorgelegt werden.</w:t>
      </w:r>
      <w:r>
        <w:t xml:space="preserve"> Wird eine Beschwerde abgewiesen, so kann der Beschwerdeführer einen schriftlich begründeten Protest einlegen. </w:t>
      </w:r>
      <w:r w:rsidR="00860E24">
        <w:t xml:space="preserve">Die Gebühr für einen </w:t>
      </w:r>
      <w:r>
        <w:t>Protest</w:t>
      </w:r>
      <w:r w:rsidR="00860E24">
        <w:t xml:space="preserve"> beträgt einen Kasten Bier</w:t>
      </w:r>
      <w:r w:rsidR="00B60D15">
        <w:t>.</w:t>
      </w:r>
      <w:r w:rsidR="00860E24">
        <w:t xml:space="preserve"> Wird der </w:t>
      </w:r>
      <w:r>
        <w:t xml:space="preserve">Protest nach </w:t>
      </w:r>
      <w:r w:rsidR="004734CD">
        <w:t>B</w:t>
      </w:r>
      <w:r>
        <w:t>earbeitung</w:t>
      </w:r>
      <w:r w:rsidR="00860E24">
        <w:t xml:space="preserve"> </w:t>
      </w:r>
      <w:r w:rsidR="004734CD">
        <w:t>bestätigt</w:t>
      </w:r>
      <w:r w:rsidR="00860E24">
        <w:t xml:space="preserve">, so wird die Gebühr erstattet. </w:t>
      </w:r>
    </w:p>
    <w:p w14:paraId="54BC2927" w14:textId="0EA4259B" w:rsidR="009407C0" w:rsidRPr="00766317" w:rsidRDefault="009407C0" w:rsidP="00D612C6">
      <w:pPr>
        <w:pStyle w:val="berschrift2"/>
      </w:pPr>
      <w:bookmarkStart w:id="19" w:name="_Toc105596044"/>
      <w:r w:rsidRPr="00766317">
        <w:t>Strafpunkte</w:t>
      </w:r>
      <w:bookmarkEnd w:id="19"/>
    </w:p>
    <w:p w14:paraId="75019339" w14:textId="392DB889" w:rsidR="00C1518E" w:rsidRPr="00766317" w:rsidRDefault="00C1518E" w:rsidP="00C1518E">
      <w:r>
        <w:t xml:space="preserve">Die Vergabe von Strafpunkten richtet sich </w:t>
      </w:r>
      <w:r w:rsidR="00B97BCA">
        <w:t>nach dem Strafpunktekatalog in der SWO (10.5.8).</w:t>
      </w:r>
    </w:p>
    <w:p w14:paraId="3058EE0D" w14:textId="15852743" w:rsidR="00860E24" w:rsidRPr="00766317" w:rsidRDefault="00860E24" w:rsidP="00D612C6">
      <w:pPr>
        <w:pStyle w:val="berschrift2"/>
      </w:pPr>
      <w:bookmarkStart w:id="20" w:name="_Toc105596045"/>
      <w:r w:rsidRPr="00766317">
        <w:t>Sieger und Preise</w:t>
      </w:r>
      <w:bookmarkEnd w:id="20"/>
    </w:p>
    <w:p w14:paraId="5EB1397E" w14:textId="78E367E8" w:rsidR="00860E24" w:rsidRPr="00903C7E" w:rsidRDefault="00860E24" w:rsidP="00525F34">
      <w:pPr>
        <w:jc w:val="both"/>
      </w:pPr>
      <w:r>
        <w:t xml:space="preserve">Sieger ist jeweils der Pilot bzw. die Mannschaft mit der höchsten Punktzahl in der jeweiligen </w:t>
      </w:r>
      <w:r w:rsidR="00BA4F4E">
        <w:t>Flugzeugkategorie</w:t>
      </w:r>
      <w:r>
        <w:t xml:space="preserve">. </w:t>
      </w:r>
      <w:r w:rsidR="005542E0">
        <w:t>Der</w:t>
      </w:r>
      <w:r w:rsidR="004A248B">
        <w:t xml:space="preserve"> Wanderpokal</w:t>
      </w:r>
      <w:r w:rsidR="005702CF">
        <w:t xml:space="preserve"> </w:t>
      </w:r>
      <w:r w:rsidR="005542E0">
        <w:t xml:space="preserve">‚Schimmelcup‘ wird </w:t>
      </w:r>
      <w:r w:rsidR="004A248B">
        <w:t>dem Sieger oder der Siegerin der Kategorie Prototypen bis zum nächsten Schimmelcup verliehen.</w:t>
      </w:r>
    </w:p>
    <w:p w14:paraId="38CDCA9D" w14:textId="77777777" w:rsidR="00860E24" w:rsidRPr="00903C7E" w:rsidRDefault="00860E24" w:rsidP="00860E24">
      <w:pPr>
        <w:autoSpaceDE w:val="0"/>
        <w:autoSpaceDN w:val="0"/>
        <w:adjustRightInd w:val="0"/>
        <w:spacing w:after="0" w:line="240" w:lineRule="auto"/>
        <w:rPr>
          <w:rFonts w:cs="TimesNewRomanPS-BoldMT"/>
          <w:b/>
          <w:bCs/>
          <w:color w:val="000000"/>
          <w:sz w:val="24"/>
          <w:szCs w:val="24"/>
        </w:rPr>
      </w:pPr>
    </w:p>
    <w:p w14:paraId="725DD8E0" w14:textId="77777777" w:rsidR="002F6DDF" w:rsidRDefault="002F6DDF" w:rsidP="00C0164B">
      <w:pPr>
        <w:autoSpaceDE w:val="0"/>
        <w:autoSpaceDN w:val="0"/>
        <w:adjustRightInd w:val="0"/>
        <w:spacing w:after="0" w:line="240" w:lineRule="auto"/>
        <w:rPr>
          <w:rFonts w:cs="TimesNewRomanPS-BoldMT"/>
          <w:b/>
          <w:bCs/>
          <w:color w:val="000000"/>
          <w:sz w:val="24"/>
          <w:szCs w:val="24"/>
        </w:rPr>
      </w:pPr>
    </w:p>
    <w:p w14:paraId="6F36CD42" w14:textId="77777777" w:rsidR="00F53DA3" w:rsidRDefault="00F53DA3" w:rsidP="00C0164B">
      <w:pPr>
        <w:autoSpaceDE w:val="0"/>
        <w:autoSpaceDN w:val="0"/>
        <w:adjustRightInd w:val="0"/>
        <w:spacing w:after="0" w:line="240" w:lineRule="auto"/>
        <w:rPr>
          <w:rFonts w:cs="TimesNewRomanPS-BoldMT"/>
          <w:b/>
          <w:bCs/>
          <w:color w:val="000000"/>
          <w:sz w:val="24"/>
          <w:szCs w:val="24"/>
        </w:rPr>
      </w:pPr>
    </w:p>
    <w:p w14:paraId="7381D244" w14:textId="243B5F91" w:rsidR="00860E24" w:rsidRPr="00903C7E" w:rsidRDefault="00C0164B" w:rsidP="00C0164B">
      <w:pPr>
        <w:autoSpaceDE w:val="0"/>
        <w:autoSpaceDN w:val="0"/>
        <w:adjustRightInd w:val="0"/>
        <w:spacing w:after="0" w:line="240" w:lineRule="auto"/>
        <w:rPr>
          <w:rFonts w:cs="TimesNewRomanPS-BoldMT"/>
          <w:b/>
          <w:bCs/>
          <w:color w:val="000000"/>
          <w:sz w:val="24"/>
          <w:szCs w:val="24"/>
        </w:rPr>
      </w:pPr>
      <w:r>
        <w:rPr>
          <w:rFonts w:cs="TimesNewRomanPS-BoldMT"/>
          <w:b/>
          <w:bCs/>
          <w:color w:val="000000"/>
          <w:sz w:val="24"/>
          <w:szCs w:val="24"/>
        </w:rPr>
        <w:t>Wir w</w:t>
      </w:r>
      <w:r w:rsidR="00860E24" w:rsidRPr="00903C7E">
        <w:rPr>
          <w:rFonts w:cs="TimesNewRomanPS-BoldMT"/>
          <w:b/>
          <w:bCs/>
          <w:color w:val="000000"/>
          <w:sz w:val="24"/>
          <w:szCs w:val="24"/>
        </w:rPr>
        <w:t xml:space="preserve">ünschen einen </w:t>
      </w:r>
      <w:r w:rsidRPr="00903C7E">
        <w:rPr>
          <w:rFonts w:cs="TimesNewRomanPS-BoldMT"/>
          <w:b/>
          <w:bCs/>
          <w:color w:val="000000"/>
          <w:sz w:val="24"/>
          <w:szCs w:val="24"/>
        </w:rPr>
        <w:t>sicheren</w:t>
      </w:r>
      <w:r>
        <w:rPr>
          <w:rFonts w:cs="TimesNewRomanPS-BoldMT"/>
          <w:b/>
          <w:bCs/>
          <w:color w:val="000000"/>
          <w:sz w:val="24"/>
          <w:szCs w:val="24"/>
        </w:rPr>
        <w:t xml:space="preserve">, fairen und </w:t>
      </w:r>
      <w:r w:rsidR="00860E24" w:rsidRPr="00903C7E">
        <w:rPr>
          <w:rFonts w:cs="TimesNewRomanPS-BoldMT"/>
          <w:b/>
          <w:bCs/>
          <w:color w:val="000000"/>
          <w:sz w:val="24"/>
          <w:szCs w:val="24"/>
        </w:rPr>
        <w:t>erfolgreichen Wettbewerb!</w:t>
      </w:r>
    </w:p>
    <w:p w14:paraId="566C6B52" w14:textId="77777777" w:rsidR="00860E24" w:rsidRPr="00903C7E" w:rsidRDefault="00860E24" w:rsidP="00860E24">
      <w:pPr>
        <w:autoSpaceDE w:val="0"/>
        <w:autoSpaceDN w:val="0"/>
        <w:adjustRightInd w:val="0"/>
        <w:spacing w:after="0" w:line="240" w:lineRule="auto"/>
        <w:jc w:val="both"/>
        <w:rPr>
          <w:rFonts w:cs="TimesNewRomanPS-BoldMT"/>
          <w:b/>
          <w:bCs/>
          <w:color w:val="000000"/>
          <w:sz w:val="24"/>
          <w:szCs w:val="24"/>
        </w:rPr>
      </w:pPr>
    </w:p>
    <w:p w14:paraId="3D4EFB7B" w14:textId="36AEECDD" w:rsidR="00860E24" w:rsidRPr="00903C7E" w:rsidRDefault="00860E24" w:rsidP="00754E82">
      <w:pPr>
        <w:jc w:val="right"/>
        <w:rPr>
          <w:lang w:eastAsia="de-DE"/>
        </w:rPr>
      </w:pPr>
      <w:r w:rsidRPr="00903C7E">
        <w:rPr>
          <w:rFonts w:cs="TimesNewRomanPS-BoldMT"/>
          <w:b/>
          <w:bCs/>
          <w:color w:val="000000"/>
          <w:sz w:val="24"/>
          <w:szCs w:val="24"/>
        </w:rPr>
        <w:t>Eure Akaflieg Berlin</w:t>
      </w:r>
    </w:p>
    <w:sectPr w:rsidR="00860E24" w:rsidRPr="00903C7E" w:rsidSect="00C37C18">
      <w:footerReference w:type="default" r:id="rId13"/>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99F5DF" w14:textId="77777777" w:rsidR="0093395B" w:rsidRDefault="0093395B" w:rsidP="00C95DC9">
      <w:pPr>
        <w:spacing w:after="0" w:line="240" w:lineRule="auto"/>
      </w:pPr>
      <w:r>
        <w:separator/>
      </w:r>
    </w:p>
  </w:endnote>
  <w:endnote w:type="continuationSeparator" w:id="0">
    <w:p w14:paraId="05B1DD98" w14:textId="77777777" w:rsidR="0093395B" w:rsidRDefault="0093395B" w:rsidP="00C95DC9">
      <w:pPr>
        <w:spacing w:after="0" w:line="240" w:lineRule="auto"/>
      </w:pPr>
      <w:r>
        <w:continuationSeparator/>
      </w:r>
    </w:p>
  </w:endnote>
  <w:endnote w:type="continuationNotice" w:id="1">
    <w:p w14:paraId="64D14E09" w14:textId="77777777" w:rsidR="0093395B" w:rsidRDefault="0093395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Ubuntu">
    <w:altName w:val="Arial"/>
    <w:charset w:val="00"/>
    <w:family w:val="swiss"/>
    <w:pitch w:val="variable"/>
    <w:sig w:usb0="E00002FF" w:usb1="5000205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NewRomanPS-Bold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6877A" w14:textId="77777777" w:rsidR="00B02817" w:rsidRDefault="00B02817" w:rsidP="00C95DC9">
    <w:pPr>
      <w:pStyle w:val="Fuzeile"/>
      <w:tabs>
        <w:tab w:val="clear" w:pos="4536"/>
        <w:tab w:val="clear" w:pos="9072"/>
        <w:tab w:val="center" w:pos="5245"/>
        <w:tab w:val="right" w:pos="9638"/>
      </w:tabs>
    </w:pPr>
    <w:r w:rsidRPr="002C139E">
      <w:rPr>
        <w:noProof/>
        <w:lang w:eastAsia="de-DE"/>
      </w:rPr>
      <w:drawing>
        <wp:anchor distT="0" distB="0" distL="114300" distR="114300" simplePos="0" relativeHeight="251658240" behindDoc="0" locked="0" layoutInCell="1" allowOverlap="1" wp14:anchorId="137C2812" wp14:editId="1D1A0745">
          <wp:simplePos x="0" y="0"/>
          <wp:positionH relativeFrom="margin">
            <wp:align>left</wp:align>
          </wp:positionH>
          <wp:positionV relativeFrom="bottomMargin">
            <wp:posOffset>85725</wp:posOffset>
          </wp:positionV>
          <wp:extent cx="1800225" cy="369428"/>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0225" cy="369428"/>
                  </a:xfrm>
                  <a:prstGeom prst="rect">
                    <a:avLst/>
                  </a:prstGeom>
                </pic:spPr>
              </pic:pic>
            </a:graphicData>
          </a:graphic>
          <wp14:sizeRelH relativeFrom="margin">
            <wp14:pctWidth>0</wp14:pctWidth>
          </wp14:sizeRelH>
          <wp14:sizeRelV relativeFrom="margin">
            <wp14:pctHeight>0</wp14:pctHeight>
          </wp14:sizeRelV>
        </wp:anchor>
      </w:drawing>
    </w:r>
  </w:p>
  <w:p w14:paraId="0B381376" w14:textId="126033AE" w:rsidR="00B02817" w:rsidRDefault="00B02817" w:rsidP="00C95DC9">
    <w:pPr>
      <w:pStyle w:val="Fuzeile"/>
      <w:tabs>
        <w:tab w:val="clear" w:pos="4536"/>
        <w:tab w:val="clear" w:pos="9072"/>
        <w:tab w:val="center" w:pos="5245"/>
        <w:tab w:val="right" w:pos="9638"/>
      </w:tabs>
    </w:pPr>
    <w:r>
      <w:tab/>
      <w:t>Ausschreibung Schimmelcup 2021</w:t>
    </w:r>
    <w:r>
      <w:tab/>
    </w:r>
    <w:r>
      <w:fldChar w:fldCharType="begin"/>
    </w:r>
    <w:r>
      <w:instrText xml:space="preserve"> PAGE  \* Arabic  \* MERGEFORMAT </w:instrText>
    </w:r>
    <w:r>
      <w:fldChar w:fldCharType="separate"/>
    </w:r>
    <w:r w:rsidR="00FA7418">
      <w:rPr>
        <w:noProof/>
      </w:rPr>
      <w:t>8</w:t>
    </w:r>
    <w:r>
      <w:fldChar w:fldCharType="end"/>
    </w:r>
  </w:p>
  <w:p w14:paraId="014F5BEE" w14:textId="77777777" w:rsidR="00B02817" w:rsidRDefault="00B0281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4A090D" w14:textId="77777777" w:rsidR="0093395B" w:rsidRDefault="0093395B" w:rsidP="00C95DC9">
      <w:pPr>
        <w:spacing w:after="0" w:line="240" w:lineRule="auto"/>
      </w:pPr>
      <w:r>
        <w:separator/>
      </w:r>
    </w:p>
  </w:footnote>
  <w:footnote w:type="continuationSeparator" w:id="0">
    <w:p w14:paraId="5760BA3E" w14:textId="77777777" w:rsidR="0093395B" w:rsidRDefault="0093395B" w:rsidP="00C95DC9">
      <w:pPr>
        <w:spacing w:after="0" w:line="240" w:lineRule="auto"/>
      </w:pPr>
      <w:r>
        <w:continuationSeparator/>
      </w:r>
    </w:p>
  </w:footnote>
  <w:footnote w:type="continuationNotice" w:id="1">
    <w:p w14:paraId="06C773B1" w14:textId="77777777" w:rsidR="0093395B" w:rsidRDefault="0093395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D7A28"/>
    <w:multiLevelType w:val="multilevel"/>
    <w:tmpl w:val="3B9EB0B4"/>
    <w:lvl w:ilvl="0">
      <w:start w:val="3"/>
      <w:numFmt w:val="decimal"/>
      <w:lvlText w:val="%1"/>
      <w:lvlJc w:val="left"/>
      <w:pPr>
        <w:ind w:left="360" w:hanging="360"/>
      </w:pPr>
      <w:rPr>
        <w:rFonts w:ascii="Ubuntu" w:hAnsi="Ubuntu" w:cstheme="majorBidi" w:hint="default"/>
        <w:color w:val="86171D"/>
        <w:sz w:val="22"/>
      </w:rPr>
    </w:lvl>
    <w:lvl w:ilvl="1">
      <w:start w:val="3"/>
      <w:numFmt w:val="decimal"/>
      <w:lvlText w:val="%1.%2"/>
      <w:lvlJc w:val="left"/>
      <w:pPr>
        <w:ind w:left="360" w:hanging="360"/>
      </w:pPr>
      <w:rPr>
        <w:rFonts w:ascii="Ubuntu" w:hAnsi="Ubuntu" w:cstheme="majorBidi" w:hint="default"/>
        <w:color w:val="86171D"/>
        <w:sz w:val="22"/>
      </w:rPr>
    </w:lvl>
    <w:lvl w:ilvl="2">
      <w:start w:val="1"/>
      <w:numFmt w:val="decimal"/>
      <w:lvlText w:val="%1.%2.%3"/>
      <w:lvlJc w:val="left"/>
      <w:pPr>
        <w:ind w:left="720" w:hanging="720"/>
      </w:pPr>
      <w:rPr>
        <w:rFonts w:ascii="Ubuntu" w:hAnsi="Ubuntu" w:cstheme="majorBidi" w:hint="default"/>
        <w:color w:val="86171D"/>
        <w:sz w:val="22"/>
      </w:rPr>
    </w:lvl>
    <w:lvl w:ilvl="3">
      <w:start w:val="1"/>
      <w:numFmt w:val="decimal"/>
      <w:lvlText w:val="%1.%2.%3.%4"/>
      <w:lvlJc w:val="left"/>
      <w:pPr>
        <w:ind w:left="1080" w:hanging="1080"/>
      </w:pPr>
      <w:rPr>
        <w:rFonts w:ascii="Ubuntu" w:hAnsi="Ubuntu" w:cstheme="majorBidi" w:hint="default"/>
        <w:color w:val="86171D"/>
        <w:sz w:val="22"/>
      </w:rPr>
    </w:lvl>
    <w:lvl w:ilvl="4">
      <w:start w:val="1"/>
      <w:numFmt w:val="decimal"/>
      <w:lvlText w:val="%1.%2.%3.%4.%5"/>
      <w:lvlJc w:val="left"/>
      <w:pPr>
        <w:ind w:left="1080" w:hanging="1080"/>
      </w:pPr>
      <w:rPr>
        <w:rFonts w:ascii="Ubuntu" w:hAnsi="Ubuntu" w:cstheme="majorBidi" w:hint="default"/>
        <w:color w:val="86171D"/>
        <w:sz w:val="22"/>
      </w:rPr>
    </w:lvl>
    <w:lvl w:ilvl="5">
      <w:start w:val="1"/>
      <w:numFmt w:val="decimal"/>
      <w:lvlText w:val="%1.%2.%3.%4.%5.%6"/>
      <w:lvlJc w:val="left"/>
      <w:pPr>
        <w:ind w:left="1440" w:hanging="1440"/>
      </w:pPr>
      <w:rPr>
        <w:rFonts w:ascii="Ubuntu" w:hAnsi="Ubuntu" w:cstheme="majorBidi" w:hint="default"/>
        <w:color w:val="86171D"/>
        <w:sz w:val="22"/>
      </w:rPr>
    </w:lvl>
    <w:lvl w:ilvl="6">
      <w:start w:val="1"/>
      <w:numFmt w:val="decimal"/>
      <w:lvlText w:val="%1.%2.%3.%4.%5.%6.%7"/>
      <w:lvlJc w:val="left"/>
      <w:pPr>
        <w:ind w:left="1440" w:hanging="1440"/>
      </w:pPr>
      <w:rPr>
        <w:rFonts w:ascii="Ubuntu" w:hAnsi="Ubuntu" w:cstheme="majorBidi" w:hint="default"/>
        <w:color w:val="86171D"/>
        <w:sz w:val="22"/>
      </w:rPr>
    </w:lvl>
    <w:lvl w:ilvl="7">
      <w:start w:val="1"/>
      <w:numFmt w:val="decimal"/>
      <w:lvlText w:val="%1.%2.%3.%4.%5.%6.%7.%8"/>
      <w:lvlJc w:val="left"/>
      <w:pPr>
        <w:ind w:left="1800" w:hanging="1800"/>
      </w:pPr>
      <w:rPr>
        <w:rFonts w:ascii="Ubuntu" w:hAnsi="Ubuntu" w:cstheme="majorBidi" w:hint="default"/>
        <w:color w:val="86171D"/>
        <w:sz w:val="22"/>
      </w:rPr>
    </w:lvl>
    <w:lvl w:ilvl="8">
      <w:start w:val="1"/>
      <w:numFmt w:val="decimal"/>
      <w:lvlText w:val="%1.%2.%3.%4.%5.%6.%7.%8.%9"/>
      <w:lvlJc w:val="left"/>
      <w:pPr>
        <w:ind w:left="1800" w:hanging="1800"/>
      </w:pPr>
      <w:rPr>
        <w:rFonts w:ascii="Ubuntu" w:hAnsi="Ubuntu" w:cstheme="majorBidi" w:hint="default"/>
        <w:color w:val="86171D"/>
        <w:sz w:val="22"/>
      </w:rPr>
    </w:lvl>
  </w:abstractNum>
  <w:abstractNum w:abstractNumId="1" w15:restartNumberingAfterBreak="0">
    <w:nsid w:val="06686F52"/>
    <w:multiLevelType w:val="hybridMultilevel"/>
    <w:tmpl w:val="CF0825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B393E84"/>
    <w:multiLevelType w:val="hybridMultilevel"/>
    <w:tmpl w:val="17AA37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D2D3610"/>
    <w:multiLevelType w:val="hybridMultilevel"/>
    <w:tmpl w:val="FBE291B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DF80686"/>
    <w:multiLevelType w:val="hybridMultilevel"/>
    <w:tmpl w:val="AE80D9D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8A521A1"/>
    <w:multiLevelType w:val="hybridMultilevel"/>
    <w:tmpl w:val="9E0EE8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F2F77F6"/>
    <w:multiLevelType w:val="multilevel"/>
    <w:tmpl w:val="4F02716E"/>
    <w:lvl w:ilvl="0">
      <w:start w:val="3"/>
      <w:numFmt w:val="decimal"/>
      <w:lvlText w:val="%1"/>
      <w:lvlJc w:val="left"/>
      <w:pPr>
        <w:ind w:left="360" w:hanging="360"/>
      </w:pPr>
      <w:rPr>
        <w:rFonts w:ascii="Ubuntu" w:hAnsi="Ubuntu" w:cstheme="majorBidi" w:hint="default"/>
        <w:color w:val="86171D"/>
        <w:sz w:val="22"/>
      </w:rPr>
    </w:lvl>
    <w:lvl w:ilvl="1">
      <w:start w:val="1"/>
      <w:numFmt w:val="decimal"/>
      <w:lvlText w:val="%1.%2"/>
      <w:lvlJc w:val="left"/>
      <w:pPr>
        <w:ind w:left="360" w:hanging="360"/>
      </w:pPr>
      <w:rPr>
        <w:rFonts w:ascii="Ubuntu" w:hAnsi="Ubuntu" w:cstheme="majorBidi" w:hint="default"/>
        <w:color w:val="86171D"/>
        <w:sz w:val="22"/>
      </w:rPr>
    </w:lvl>
    <w:lvl w:ilvl="2">
      <w:start w:val="1"/>
      <w:numFmt w:val="decimal"/>
      <w:lvlText w:val="%1.%2.%3"/>
      <w:lvlJc w:val="left"/>
      <w:pPr>
        <w:ind w:left="720" w:hanging="720"/>
      </w:pPr>
      <w:rPr>
        <w:rFonts w:ascii="Ubuntu" w:hAnsi="Ubuntu" w:cstheme="majorBidi" w:hint="default"/>
        <w:color w:val="86171D"/>
        <w:sz w:val="22"/>
      </w:rPr>
    </w:lvl>
    <w:lvl w:ilvl="3">
      <w:start w:val="1"/>
      <w:numFmt w:val="decimal"/>
      <w:lvlText w:val="%1.%2.%3.%4"/>
      <w:lvlJc w:val="left"/>
      <w:pPr>
        <w:ind w:left="1080" w:hanging="1080"/>
      </w:pPr>
      <w:rPr>
        <w:rFonts w:ascii="Ubuntu" w:hAnsi="Ubuntu" w:cstheme="majorBidi" w:hint="default"/>
        <w:color w:val="86171D"/>
        <w:sz w:val="22"/>
      </w:rPr>
    </w:lvl>
    <w:lvl w:ilvl="4">
      <w:start w:val="1"/>
      <w:numFmt w:val="decimal"/>
      <w:lvlText w:val="%1.%2.%3.%4.%5"/>
      <w:lvlJc w:val="left"/>
      <w:pPr>
        <w:ind w:left="1080" w:hanging="1080"/>
      </w:pPr>
      <w:rPr>
        <w:rFonts w:ascii="Ubuntu" w:hAnsi="Ubuntu" w:cstheme="majorBidi" w:hint="default"/>
        <w:color w:val="86171D"/>
        <w:sz w:val="22"/>
      </w:rPr>
    </w:lvl>
    <w:lvl w:ilvl="5">
      <w:start w:val="1"/>
      <w:numFmt w:val="decimal"/>
      <w:lvlText w:val="%1.%2.%3.%4.%5.%6"/>
      <w:lvlJc w:val="left"/>
      <w:pPr>
        <w:ind w:left="1440" w:hanging="1440"/>
      </w:pPr>
      <w:rPr>
        <w:rFonts w:ascii="Ubuntu" w:hAnsi="Ubuntu" w:cstheme="majorBidi" w:hint="default"/>
        <w:color w:val="86171D"/>
        <w:sz w:val="22"/>
      </w:rPr>
    </w:lvl>
    <w:lvl w:ilvl="6">
      <w:start w:val="1"/>
      <w:numFmt w:val="decimal"/>
      <w:lvlText w:val="%1.%2.%3.%4.%5.%6.%7"/>
      <w:lvlJc w:val="left"/>
      <w:pPr>
        <w:ind w:left="1440" w:hanging="1440"/>
      </w:pPr>
      <w:rPr>
        <w:rFonts w:ascii="Ubuntu" w:hAnsi="Ubuntu" w:cstheme="majorBidi" w:hint="default"/>
        <w:color w:val="86171D"/>
        <w:sz w:val="22"/>
      </w:rPr>
    </w:lvl>
    <w:lvl w:ilvl="7">
      <w:start w:val="1"/>
      <w:numFmt w:val="decimal"/>
      <w:lvlText w:val="%1.%2.%3.%4.%5.%6.%7.%8"/>
      <w:lvlJc w:val="left"/>
      <w:pPr>
        <w:ind w:left="1800" w:hanging="1800"/>
      </w:pPr>
      <w:rPr>
        <w:rFonts w:ascii="Ubuntu" w:hAnsi="Ubuntu" w:cstheme="majorBidi" w:hint="default"/>
        <w:color w:val="86171D"/>
        <w:sz w:val="22"/>
      </w:rPr>
    </w:lvl>
    <w:lvl w:ilvl="8">
      <w:start w:val="1"/>
      <w:numFmt w:val="decimal"/>
      <w:lvlText w:val="%1.%2.%3.%4.%5.%6.%7.%8.%9"/>
      <w:lvlJc w:val="left"/>
      <w:pPr>
        <w:ind w:left="1800" w:hanging="1800"/>
      </w:pPr>
      <w:rPr>
        <w:rFonts w:ascii="Ubuntu" w:hAnsi="Ubuntu" w:cstheme="majorBidi" w:hint="default"/>
        <w:color w:val="86171D"/>
        <w:sz w:val="22"/>
      </w:rPr>
    </w:lvl>
  </w:abstractNum>
  <w:abstractNum w:abstractNumId="7" w15:restartNumberingAfterBreak="0">
    <w:nsid w:val="205D35A7"/>
    <w:multiLevelType w:val="hybridMultilevel"/>
    <w:tmpl w:val="8D6283C8"/>
    <w:lvl w:ilvl="0" w:tplc="0407000F">
      <w:start w:val="4"/>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A9F55B2"/>
    <w:multiLevelType w:val="hybridMultilevel"/>
    <w:tmpl w:val="96C0CC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28A089D"/>
    <w:multiLevelType w:val="multilevel"/>
    <w:tmpl w:val="F6D4AEA8"/>
    <w:lvl w:ilvl="0">
      <w:start w:val="1"/>
      <w:numFmt w:val="decimal"/>
      <w:lvlText w:val="%1."/>
      <w:lvlJc w:val="left"/>
      <w:pPr>
        <w:ind w:left="720" w:hanging="360"/>
      </w:pPr>
      <w:rPr>
        <w:rFonts w:hint="default"/>
      </w:rPr>
    </w:lvl>
    <w:lvl w:ilvl="1">
      <w:start w:val="1"/>
      <w:numFmt w:val="decimal"/>
      <w:isLgl/>
      <w:lvlText w:val="%2."/>
      <w:lvlJc w:val="left"/>
      <w:pPr>
        <w:ind w:left="720" w:hanging="360"/>
      </w:pPr>
      <w:rPr>
        <w:rFonts w:ascii="Ubuntu" w:eastAsiaTheme="majorEastAsia" w:hAnsi="Ubuntu" w:cstheme="majorBidi"/>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3848524B"/>
    <w:multiLevelType w:val="hybridMultilevel"/>
    <w:tmpl w:val="29A875C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3C251E22"/>
    <w:multiLevelType w:val="hybridMultilevel"/>
    <w:tmpl w:val="5DAE65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48C64D2"/>
    <w:multiLevelType w:val="hybridMultilevel"/>
    <w:tmpl w:val="0F5A31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7205BA7"/>
    <w:multiLevelType w:val="hybridMultilevel"/>
    <w:tmpl w:val="D69E19B0"/>
    <w:lvl w:ilvl="0" w:tplc="4418E304">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4" w15:restartNumberingAfterBreak="0">
    <w:nsid w:val="507F5F0A"/>
    <w:multiLevelType w:val="hybridMultilevel"/>
    <w:tmpl w:val="EB42E73C"/>
    <w:lvl w:ilvl="0" w:tplc="0407000F">
      <w:start w:val="5"/>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52B3756E"/>
    <w:multiLevelType w:val="multilevel"/>
    <w:tmpl w:val="87C40C36"/>
    <w:lvl w:ilvl="0">
      <w:start w:val="1"/>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5BA76EDE"/>
    <w:multiLevelType w:val="hybridMultilevel"/>
    <w:tmpl w:val="EFF8BB24"/>
    <w:lvl w:ilvl="0" w:tplc="0407000B">
      <w:start w:val="1"/>
      <w:numFmt w:val="bullet"/>
      <w:lvlText w:val=""/>
      <w:lvlJc w:val="left"/>
      <w:pPr>
        <w:ind w:left="1069" w:hanging="360"/>
      </w:pPr>
      <w:rPr>
        <w:rFonts w:ascii="Wingdings" w:hAnsi="Wingdings"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17" w15:restartNumberingAfterBreak="0">
    <w:nsid w:val="5DD56C5D"/>
    <w:multiLevelType w:val="hybridMultilevel"/>
    <w:tmpl w:val="0A060A0C"/>
    <w:lvl w:ilvl="0" w:tplc="3D182198">
      <w:start w:val="1"/>
      <w:numFmt w:val="decimal"/>
      <w:lvlText w:val="%1."/>
      <w:lvlJc w:val="left"/>
      <w:pPr>
        <w:ind w:left="360" w:hanging="360"/>
      </w:pPr>
      <w:rPr>
        <w:rFonts w:hint="default"/>
        <w:sz w:val="3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8" w15:restartNumberingAfterBreak="0">
    <w:nsid w:val="5FA80763"/>
    <w:multiLevelType w:val="hybridMultilevel"/>
    <w:tmpl w:val="B2DC4AEC"/>
    <w:lvl w:ilvl="0" w:tplc="0ACA5DB0">
      <w:start w:val="1"/>
      <w:numFmt w:val="bullet"/>
      <w:lvlText w:val=""/>
      <w:lvlJc w:val="left"/>
      <w:pPr>
        <w:ind w:left="780" w:hanging="360"/>
      </w:pPr>
      <w:rPr>
        <w:rFonts w:ascii="Symbol" w:hAnsi="Symbol" w:hint="default"/>
      </w:rPr>
    </w:lvl>
    <w:lvl w:ilvl="1" w:tplc="04070003" w:tentative="1">
      <w:start w:val="1"/>
      <w:numFmt w:val="bullet"/>
      <w:lvlText w:val="o"/>
      <w:lvlJc w:val="left"/>
      <w:pPr>
        <w:ind w:left="1500" w:hanging="360"/>
      </w:pPr>
      <w:rPr>
        <w:rFonts w:ascii="Courier New" w:hAnsi="Courier New" w:cs="Courier New"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hint="default"/>
      </w:rPr>
    </w:lvl>
  </w:abstractNum>
  <w:abstractNum w:abstractNumId="19" w15:restartNumberingAfterBreak="0">
    <w:nsid w:val="64E31F2E"/>
    <w:multiLevelType w:val="multilevel"/>
    <w:tmpl w:val="04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20" w15:restartNumberingAfterBreak="0">
    <w:nsid w:val="6C6C448C"/>
    <w:multiLevelType w:val="hybridMultilevel"/>
    <w:tmpl w:val="DDF0BD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F3352E2"/>
    <w:multiLevelType w:val="hybridMultilevel"/>
    <w:tmpl w:val="C2467E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76BF4B8B"/>
    <w:multiLevelType w:val="multilevel"/>
    <w:tmpl w:val="D068CAF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9103A1C"/>
    <w:multiLevelType w:val="hybridMultilevel"/>
    <w:tmpl w:val="28A476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7B8B4CD4"/>
    <w:multiLevelType w:val="hybridMultilevel"/>
    <w:tmpl w:val="3C0E4A9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7C6A4DFE"/>
    <w:multiLevelType w:val="hybridMultilevel"/>
    <w:tmpl w:val="A42825D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13639820">
    <w:abstractNumId w:val="18"/>
  </w:num>
  <w:num w:numId="2" w16cid:durableId="322437965">
    <w:abstractNumId w:val="8"/>
  </w:num>
  <w:num w:numId="3" w16cid:durableId="906695968">
    <w:abstractNumId w:val="20"/>
  </w:num>
  <w:num w:numId="4" w16cid:durableId="1971283099">
    <w:abstractNumId w:val="23"/>
  </w:num>
  <w:num w:numId="5" w16cid:durableId="839123630">
    <w:abstractNumId w:val="2"/>
  </w:num>
  <w:num w:numId="6" w16cid:durableId="1368726100">
    <w:abstractNumId w:val="1"/>
  </w:num>
  <w:num w:numId="7" w16cid:durableId="785002154">
    <w:abstractNumId w:val="12"/>
  </w:num>
  <w:num w:numId="8" w16cid:durableId="1946107074">
    <w:abstractNumId w:val="10"/>
  </w:num>
  <w:num w:numId="9" w16cid:durableId="48575412">
    <w:abstractNumId w:val="16"/>
  </w:num>
  <w:num w:numId="10" w16cid:durableId="632952173">
    <w:abstractNumId w:val="24"/>
  </w:num>
  <w:num w:numId="11" w16cid:durableId="1793399060">
    <w:abstractNumId w:val="25"/>
  </w:num>
  <w:num w:numId="12" w16cid:durableId="616521988">
    <w:abstractNumId w:val="14"/>
  </w:num>
  <w:num w:numId="13" w16cid:durableId="972908853">
    <w:abstractNumId w:val="4"/>
  </w:num>
  <w:num w:numId="14" w16cid:durableId="1109160708">
    <w:abstractNumId w:val="9"/>
  </w:num>
  <w:num w:numId="15" w16cid:durableId="1329939354">
    <w:abstractNumId w:val="3"/>
  </w:num>
  <w:num w:numId="16" w16cid:durableId="1402944082">
    <w:abstractNumId w:val="13"/>
  </w:num>
  <w:num w:numId="17" w16cid:durableId="1199464318">
    <w:abstractNumId w:val="6"/>
  </w:num>
  <w:num w:numId="18" w16cid:durableId="1412116928">
    <w:abstractNumId w:val="0"/>
  </w:num>
  <w:num w:numId="19" w16cid:durableId="532616666">
    <w:abstractNumId w:val="7"/>
  </w:num>
  <w:num w:numId="20" w16cid:durableId="1841658080">
    <w:abstractNumId w:val="15"/>
  </w:num>
  <w:num w:numId="21" w16cid:durableId="856845139">
    <w:abstractNumId w:val="22"/>
  </w:num>
  <w:num w:numId="22" w16cid:durableId="1167205137">
    <w:abstractNumId w:val="17"/>
  </w:num>
  <w:num w:numId="23" w16cid:durableId="1192307214">
    <w:abstractNumId w:val="19"/>
  </w:num>
  <w:num w:numId="24" w16cid:durableId="723262539">
    <w:abstractNumId w:val="21"/>
  </w:num>
  <w:num w:numId="25" w16cid:durableId="614364265">
    <w:abstractNumId w:val="5"/>
  </w:num>
  <w:num w:numId="26" w16cid:durableId="57169719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5DC9"/>
    <w:rsid w:val="00002FCB"/>
    <w:rsid w:val="00003BFF"/>
    <w:rsid w:val="0000585C"/>
    <w:rsid w:val="000137C7"/>
    <w:rsid w:val="00017EF3"/>
    <w:rsid w:val="00026FB7"/>
    <w:rsid w:val="000274D5"/>
    <w:rsid w:val="00037FC2"/>
    <w:rsid w:val="00040287"/>
    <w:rsid w:val="00050FC3"/>
    <w:rsid w:val="00075380"/>
    <w:rsid w:val="000779E5"/>
    <w:rsid w:val="00077A50"/>
    <w:rsid w:val="000A20EF"/>
    <w:rsid w:val="000A5284"/>
    <w:rsid w:val="000D143F"/>
    <w:rsid w:val="000D4809"/>
    <w:rsid w:val="000E4458"/>
    <w:rsid w:val="000E7FB4"/>
    <w:rsid w:val="000F7094"/>
    <w:rsid w:val="001249B7"/>
    <w:rsid w:val="00127202"/>
    <w:rsid w:val="00150528"/>
    <w:rsid w:val="00155451"/>
    <w:rsid w:val="00160228"/>
    <w:rsid w:val="00161FCA"/>
    <w:rsid w:val="00166CD4"/>
    <w:rsid w:val="00174F02"/>
    <w:rsid w:val="00175644"/>
    <w:rsid w:val="00197768"/>
    <w:rsid w:val="001A1CA9"/>
    <w:rsid w:val="001A2DEB"/>
    <w:rsid w:val="001B48EC"/>
    <w:rsid w:val="001D1A75"/>
    <w:rsid w:val="00206A98"/>
    <w:rsid w:val="0025088E"/>
    <w:rsid w:val="00254138"/>
    <w:rsid w:val="002809A8"/>
    <w:rsid w:val="00280A52"/>
    <w:rsid w:val="002849A8"/>
    <w:rsid w:val="00296345"/>
    <w:rsid w:val="002A152A"/>
    <w:rsid w:val="002B1B73"/>
    <w:rsid w:val="002C139E"/>
    <w:rsid w:val="002C2D49"/>
    <w:rsid w:val="002C33B7"/>
    <w:rsid w:val="002C5F13"/>
    <w:rsid w:val="002D11CD"/>
    <w:rsid w:val="002D1A87"/>
    <w:rsid w:val="002D1C3D"/>
    <w:rsid w:val="002D27F2"/>
    <w:rsid w:val="002D3C98"/>
    <w:rsid w:val="002E4FF9"/>
    <w:rsid w:val="002F6DDF"/>
    <w:rsid w:val="00305F71"/>
    <w:rsid w:val="003162CF"/>
    <w:rsid w:val="0031652A"/>
    <w:rsid w:val="00321D7A"/>
    <w:rsid w:val="00337EBB"/>
    <w:rsid w:val="00344D5F"/>
    <w:rsid w:val="00347C7E"/>
    <w:rsid w:val="0035481A"/>
    <w:rsid w:val="00372D8F"/>
    <w:rsid w:val="003827FE"/>
    <w:rsid w:val="0038436C"/>
    <w:rsid w:val="00387A1B"/>
    <w:rsid w:val="00392829"/>
    <w:rsid w:val="00395C42"/>
    <w:rsid w:val="0039775E"/>
    <w:rsid w:val="003A17AE"/>
    <w:rsid w:val="003A687A"/>
    <w:rsid w:val="003B59B4"/>
    <w:rsid w:val="003D2C1A"/>
    <w:rsid w:val="003D6CFF"/>
    <w:rsid w:val="003F3DF3"/>
    <w:rsid w:val="00417CAC"/>
    <w:rsid w:val="00427702"/>
    <w:rsid w:val="00435977"/>
    <w:rsid w:val="00440404"/>
    <w:rsid w:val="00443ACB"/>
    <w:rsid w:val="0045189D"/>
    <w:rsid w:val="004622A7"/>
    <w:rsid w:val="00462FD3"/>
    <w:rsid w:val="004734CD"/>
    <w:rsid w:val="00482613"/>
    <w:rsid w:val="004917B2"/>
    <w:rsid w:val="004968A7"/>
    <w:rsid w:val="004A14EC"/>
    <w:rsid w:val="004A248B"/>
    <w:rsid w:val="004B0691"/>
    <w:rsid w:val="004B1234"/>
    <w:rsid w:val="004B181B"/>
    <w:rsid w:val="004C70D5"/>
    <w:rsid w:val="004E1A9F"/>
    <w:rsid w:val="004F620C"/>
    <w:rsid w:val="005070DE"/>
    <w:rsid w:val="00520E7B"/>
    <w:rsid w:val="00521DF7"/>
    <w:rsid w:val="00525F34"/>
    <w:rsid w:val="00532A6E"/>
    <w:rsid w:val="00537CC2"/>
    <w:rsid w:val="00550ED4"/>
    <w:rsid w:val="005519FE"/>
    <w:rsid w:val="005542E0"/>
    <w:rsid w:val="005565FA"/>
    <w:rsid w:val="00563E43"/>
    <w:rsid w:val="00566168"/>
    <w:rsid w:val="005702CF"/>
    <w:rsid w:val="00585F32"/>
    <w:rsid w:val="00587D27"/>
    <w:rsid w:val="00592AC5"/>
    <w:rsid w:val="005B0D7A"/>
    <w:rsid w:val="005B2CA6"/>
    <w:rsid w:val="005B71A5"/>
    <w:rsid w:val="005C3CCF"/>
    <w:rsid w:val="005C3D70"/>
    <w:rsid w:val="005C64B5"/>
    <w:rsid w:val="005F5485"/>
    <w:rsid w:val="00600130"/>
    <w:rsid w:val="00620A1B"/>
    <w:rsid w:val="00623402"/>
    <w:rsid w:val="006234A9"/>
    <w:rsid w:val="00624730"/>
    <w:rsid w:val="006257DC"/>
    <w:rsid w:val="00625FF0"/>
    <w:rsid w:val="00636F50"/>
    <w:rsid w:val="00644A1A"/>
    <w:rsid w:val="00653A17"/>
    <w:rsid w:val="006550EF"/>
    <w:rsid w:val="00690810"/>
    <w:rsid w:val="00693F27"/>
    <w:rsid w:val="006A43BA"/>
    <w:rsid w:val="006C78D5"/>
    <w:rsid w:val="006E16CF"/>
    <w:rsid w:val="006F126A"/>
    <w:rsid w:val="0071618A"/>
    <w:rsid w:val="00727567"/>
    <w:rsid w:val="00730E04"/>
    <w:rsid w:val="00735A1A"/>
    <w:rsid w:val="00736075"/>
    <w:rsid w:val="007415EF"/>
    <w:rsid w:val="00742B7F"/>
    <w:rsid w:val="00754E82"/>
    <w:rsid w:val="00756CB9"/>
    <w:rsid w:val="00763DDE"/>
    <w:rsid w:val="007656ED"/>
    <w:rsid w:val="00766317"/>
    <w:rsid w:val="0077271A"/>
    <w:rsid w:val="00772DFD"/>
    <w:rsid w:val="00776E15"/>
    <w:rsid w:val="00786841"/>
    <w:rsid w:val="00787C22"/>
    <w:rsid w:val="00795D22"/>
    <w:rsid w:val="00797D4B"/>
    <w:rsid w:val="007A2AA7"/>
    <w:rsid w:val="007A3AF6"/>
    <w:rsid w:val="007C10F6"/>
    <w:rsid w:val="007C117B"/>
    <w:rsid w:val="007C6909"/>
    <w:rsid w:val="007D4737"/>
    <w:rsid w:val="007F20CA"/>
    <w:rsid w:val="007F3AE6"/>
    <w:rsid w:val="007F4089"/>
    <w:rsid w:val="007F4BC4"/>
    <w:rsid w:val="00800578"/>
    <w:rsid w:val="00801A99"/>
    <w:rsid w:val="00805386"/>
    <w:rsid w:val="00813D53"/>
    <w:rsid w:val="00817E25"/>
    <w:rsid w:val="00820D8B"/>
    <w:rsid w:val="008223DD"/>
    <w:rsid w:val="008239A4"/>
    <w:rsid w:val="008332F6"/>
    <w:rsid w:val="00837D4C"/>
    <w:rsid w:val="00842C0B"/>
    <w:rsid w:val="00860E24"/>
    <w:rsid w:val="00867760"/>
    <w:rsid w:val="00870555"/>
    <w:rsid w:val="00886358"/>
    <w:rsid w:val="008A26C3"/>
    <w:rsid w:val="008B1B10"/>
    <w:rsid w:val="008D5D71"/>
    <w:rsid w:val="008D7FB2"/>
    <w:rsid w:val="008F42E1"/>
    <w:rsid w:val="008F6647"/>
    <w:rsid w:val="008F6E67"/>
    <w:rsid w:val="0090258A"/>
    <w:rsid w:val="00903C7E"/>
    <w:rsid w:val="00904E2E"/>
    <w:rsid w:val="00904E3A"/>
    <w:rsid w:val="009213F5"/>
    <w:rsid w:val="0093222A"/>
    <w:rsid w:val="0093395B"/>
    <w:rsid w:val="009407C0"/>
    <w:rsid w:val="00941ECD"/>
    <w:rsid w:val="0094648A"/>
    <w:rsid w:val="00950972"/>
    <w:rsid w:val="00952DFD"/>
    <w:rsid w:val="00957DC6"/>
    <w:rsid w:val="00961FB1"/>
    <w:rsid w:val="0096224D"/>
    <w:rsid w:val="009634C3"/>
    <w:rsid w:val="00980C48"/>
    <w:rsid w:val="00982CBB"/>
    <w:rsid w:val="00990AD6"/>
    <w:rsid w:val="0099343D"/>
    <w:rsid w:val="00996D6D"/>
    <w:rsid w:val="009C0AEB"/>
    <w:rsid w:val="009C46C7"/>
    <w:rsid w:val="009C4EFF"/>
    <w:rsid w:val="009D5111"/>
    <w:rsid w:val="009E08DA"/>
    <w:rsid w:val="009E55DB"/>
    <w:rsid w:val="009E7786"/>
    <w:rsid w:val="00A00851"/>
    <w:rsid w:val="00A05511"/>
    <w:rsid w:val="00A21482"/>
    <w:rsid w:val="00A26148"/>
    <w:rsid w:val="00A32D31"/>
    <w:rsid w:val="00A34194"/>
    <w:rsid w:val="00A3560A"/>
    <w:rsid w:val="00A51EEE"/>
    <w:rsid w:val="00A53765"/>
    <w:rsid w:val="00A54CEB"/>
    <w:rsid w:val="00A57272"/>
    <w:rsid w:val="00A60D83"/>
    <w:rsid w:val="00A61845"/>
    <w:rsid w:val="00A641BE"/>
    <w:rsid w:val="00A77136"/>
    <w:rsid w:val="00A84AEE"/>
    <w:rsid w:val="00A8608E"/>
    <w:rsid w:val="00A86354"/>
    <w:rsid w:val="00A902A4"/>
    <w:rsid w:val="00A933E3"/>
    <w:rsid w:val="00AB1155"/>
    <w:rsid w:val="00AB1FD4"/>
    <w:rsid w:val="00AD1B23"/>
    <w:rsid w:val="00AD3763"/>
    <w:rsid w:val="00B00E6C"/>
    <w:rsid w:val="00B02817"/>
    <w:rsid w:val="00B03603"/>
    <w:rsid w:val="00B10CBC"/>
    <w:rsid w:val="00B11107"/>
    <w:rsid w:val="00B22549"/>
    <w:rsid w:val="00B32803"/>
    <w:rsid w:val="00B32F31"/>
    <w:rsid w:val="00B4681F"/>
    <w:rsid w:val="00B52C99"/>
    <w:rsid w:val="00B60D15"/>
    <w:rsid w:val="00B621D6"/>
    <w:rsid w:val="00B70FE3"/>
    <w:rsid w:val="00B71EBB"/>
    <w:rsid w:val="00B7281E"/>
    <w:rsid w:val="00B80E9B"/>
    <w:rsid w:val="00B872D1"/>
    <w:rsid w:val="00B929EC"/>
    <w:rsid w:val="00B94E6F"/>
    <w:rsid w:val="00B96039"/>
    <w:rsid w:val="00B97BCA"/>
    <w:rsid w:val="00BA221D"/>
    <w:rsid w:val="00BA3C92"/>
    <w:rsid w:val="00BA4F4E"/>
    <w:rsid w:val="00BA57D0"/>
    <w:rsid w:val="00BA6DD9"/>
    <w:rsid w:val="00BC04FA"/>
    <w:rsid w:val="00BC5F1B"/>
    <w:rsid w:val="00BC6837"/>
    <w:rsid w:val="00BC69FB"/>
    <w:rsid w:val="00BD060C"/>
    <w:rsid w:val="00BD5C88"/>
    <w:rsid w:val="00BE43A0"/>
    <w:rsid w:val="00C0164B"/>
    <w:rsid w:val="00C03F2C"/>
    <w:rsid w:val="00C125BD"/>
    <w:rsid w:val="00C1518E"/>
    <w:rsid w:val="00C216D7"/>
    <w:rsid w:val="00C37C18"/>
    <w:rsid w:val="00C509E0"/>
    <w:rsid w:val="00C61431"/>
    <w:rsid w:val="00C76CE1"/>
    <w:rsid w:val="00C77EC9"/>
    <w:rsid w:val="00C92B21"/>
    <w:rsid w:val="00C95DC9"/>
    <w:rsid w:val="00CA3A79"/>
    <w:rsid w:val="00CB64BA"/>
    <w:rsid w:val="00CC06CE"/>
    <w:rsid w:val="00CC29A7"/>
    <w:rsid w:val="00CC3EB6"/>
    <w:rsid w:val="00CD413A"/>
    <w:rsid w:val="00CD5858"/>
    <w:rsid w:val="00CE1CFE"/>
    <w:rsid w:val="00CE7462"/>
    <w:rsid w:val="00CF569C"/>
    <w:rsid w:val="00D008EF"/>
    <w:rsid w:val="00D02F61"/>
    <w:rsid w:val="00D06ABF"/>
    <w:rsid w:val="00D1354A"/>
    <w:rsid w:val="00D310E6"/>
    <w:rsid w:val="00D313E6"/>
    <w:rsid w:val="00D40F05"/>
    <w:rsid w:val="00D54612"/>
    <w:rsid w:val="00D60560"/>
    <w:rsid w:val="00D612C6"/>
    <w:rsid w:val="00D63F2C"/>
    <w:rsid w:val="00D73C24"/>
    <w:rsid w:val="00D77A9E"/>
    <w:rsid w:val="00D904F9"/>
    <w:rsid w:val="00D91569"/>
    <w:rsid w:val="00D97450"/>
    <w:rsid w:val="00DB245D"/>
    <w:rsid w:val="00DC3272"/>
    <w:rsid w:val="00DC3A4F"/>
    <w:rsid w:val="00DD0D8B"/>
    <w:rsid w:val="00DE0DD7"/>
    <w:rsid w:val="00DE35BA"/>
    <w:rsid w:val="00DF31F5"/>
    <w:rsid w:val="00DF549E"/>
    <w:rsid w:val="00DF5705"/>
    <w:rsid w:val="00DF7515"/>
    <w:rsid w:val="00E01389"/>
    <w:rsid w:val="00E02383"/>
    <w:rsid w:val="00E042EF"/>
    <w:rsid w:val="00E1046F"/>
    <w:rsid w:val="00E141CC"/>
    <w:rsid w:val="00E146FD"/>
    <w:rsid w:val="00E159A6"/>
    <w:rsid w:val="00E17EC8"/>
    <w:rsid w:val="00E20489"/>
    <w:rsid w:val="00E2700B"/>
    <w:rsid w:val="00E3697E"/>
    <w:rsid w:val="00E42302"/>
    <w:rsid w:val="00E42B09"/>
    <w:rsid w:val="00E442BA"/>
    <w:rsid w:val="00E710AF"/>
    <w:rsid w:val="00E73F81"/>
    <w:rsid w:val="00E924B8"/>
    <w:rsid w:val="00EA257E"/>
    <w:rsid w:val="00EA38BE"/>
    <w:rsid w:val="00EA4F17"/>
    <w:rsid w:val="00EA7DB4"/>
    <w:rsid w:val="00EB2CEA"/>
    <w:rsid w:val="00EB674A"/>
    <w:rsid w:val="00EC628E"/>
    <w:rsid w:val="00EE3143"/>
    <w:rsid w:val="00EE7351"/>
    <w:rsid w:val="00EF5D0E"/>
    <w:rsid w:val="00F00122"/>
    <w:rsid w:val="00F11091"/>
    <w:rsid w:val="00F30D9A"/>
    <w:rsid w:val="00F53DA3"/>
    <w:rsid w:val="00F565CA"/>
    <w:rsid w:val="00F8136B"/>
    <w:rsid w:val="00F86F8E"/>
    <w:rsid w:val="00F919CD"/>
    <w:rsid w:val="00F92EE0"/>
    <w:rsid w:val="00FA27E8"/>
    <w:rsid w:val="00FA7418"/>
    <w:rsid w:val="00FC16E1"/>
    <w:rsid w:val="00FC6810"/>
    <w:rsid w:val="00FD5062"/>
    <w:rsid w:val="00FF3A19"/>
    <w:rsid w:val="00FF5E18"/>
    <w:rsid w:val="01C2DEA4"/>
    <w:rsid w:val="024AEAB2"/>
    <w:rsid w:val="037616A4"/>
    <w:rsid w:val="04FA3BC5"/>
    <w:rsid w:val="0FC04AE9"/>
    <w:rsid w:val="10AC2056"/>
    <w:rsid w:val="1153F156"/>
    <w:rsid w:val="13BF0B2B"/>
    <w:rsid w:val="1728A19D"/>
    <w:rsid w:val="181DF72C"/>
    <w:rsid w:val="19105959"/>
    <w:rsid w:val="1C35F4FB"/>
    <w:rsid w:val="1F7A48A0"/>
    <w:rsid w:val="2349B818"/>
    <w:rsid w:val="24A0C98F"/>
    <w:rsid w:val="25CF8914"/>
    <w:rsid w:val="27EF89A9"/>
    <w:rsid w:val="29E513F8"/>
    <w:rsid w:val="2AD323B4"/>
    <w:rsid w:val="2B4CBD29"/>
    <w:rsid w:val="30FFD6C1"/>
    <w:rsid w:val="32DE3599"/>
    <w:rsid w:val="33AAC71E"/>
    <w:rsid w:val="37EDBE9E"/>
    <w:rsid w:val="3958C83F"/>
    <w:rsid w:val="3E4561BF"/>
    <w:rsid w:val="3E9FAF26"/>
    <w:rsid w:val="3F930691"/>
    <w:rsid w:val="40F4B2D2"/>
    <w:rsid w:val="4501E2D5"/>
    <w:rsid w:val="48E855CF"/>
    <w:rsid w:val="4C528614"/>
    <w:rsid w:val="4C6279D1"/>
    <w:rsid w:val="4E60CA34"/>
    <w:rsid w:val="4F70FE79"/>
    <w:rsid w:val="510675E6"/>
    <w:rsid w:val="55597A48"/>
    <w:rsid w:val="5B5B8CB8"/>
    <w:rsid w:val="5F2AFC30"/>
    <w:rsid w:val="63F3599A"/>
    <w:rsid w:val="65352EF7"/>
    <w:rsid w:val="6B71B082"/>
    <w:rsid w:val="6C653A24"/>
    <w:rsid w:val="6F09A637"/>
    <w:rsid w:val="70C06462"/>
    <w:rsid w:val="724670FD"/>
    <w:rsid w:val="74BB2B79"/>
    <w:rsid w:val="7525DD23"/>
    <w:rsid w:val="7626777D"/>
    <w:rsid w:val="7948EEAB"/>
    <w:rsid w:val="799807C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96C72B"/>
  <w15:docId w15:val="{7FC61595-8823-449A-A6B2-1E3607F1E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A43BA"/>
    <w:pPr>
      <w:spacing w:line="300" w:lineRule="auto"/>
    </w:pPr>
    <w:rPr>
      <w:rFonts w:ascii="Ubuntu" w:hAnsi="Ubuntu"/>
      <w:sz w:val="20"/>
    </w:rPr>
  </w:style>
  <w:style w:type="paragraph" w:styleId="berschrift1">
    <w:name w:val="heading 1"/>
    <w:basedOn w:val="Standard"/>
    <w:next w:val="Standard"/>
    <w:link w:val="berschrift1Zchn"/>
    <w:uiPriority w:val="9"/>
    <w:qFormat/>
    <w:rsid w:val="006A43BA"/>
    <w:pPr>
      <w:keepNext/>
      <w:keepLines/>
      <w:numPr>
        <w:numId w:val="23"/>
      </w:numPr>
      <w:spacing w:before="480" w:after="120"/>
      <w:outlineLvl w:val="0"/>
    </w:pPr>
    <w:rPr>
      <w:rFonts w:eastAsiaTheme="majorEastAsia" w:cstheme="majorBidi"/>
      <w:b/>
      <w:bCs/>
      <w:color w:val="86171D"/>
      <w:sz w:val="30"/>
      <w:szCs w:val="28"/>
    </w:rPr>
  </w:style>
  <w:style w:type="paragraph" w:styleId="berschrift2">
    <w:name w:val="heading 2"/>
    <w:basedOn w:val="Standard"/>
    <w:next w:val="Standard"/>
    <w:link w:val="berschrift2Zchn"/>
    <w:uiPriority w:val="9"/>
    <w:unhideWhenUsed/>
    <w:qFormat/>
    <w:rsid w:val="006A43BA"/>
    <w:pPr>
      <w:keepNext/>
      <w:keepLines/>
      <w:numPr>
        <w:ilvl w:val="1"/>
        <w:numId w:val="23"/>
      </w:numPr>
      <w:spacing w:before="200" w:after="100"/>
      <w:outlineLvl w:val="1"/>
    </w:pPr>
    <w:rPr>
      <w:rFonts w:eastAsiaTheme="majorEastAsia" w:cstheme="majorBidi"/>
      <w:b/>
      <w:bCs/>
      <w:color w:val="86171D"/>
      <w:sz w:val="24"/>
      <w:szCs w:val="26"/>
    </w:rPr>
  </w:style>
  <w:style w:type="paragraph" w:styleId="berschrift3">
    <w:name w:val="heading 3"/>
    <w:basedOn w:val="Standard"/>
    <w:next w:val="Standard"/>
    <w:link w:val="berschrift3Zchn"/>
    <w:uiPriority w:val="9"/>
    <w:unhideWhenUsed/>
    <w:qFormat/>
    <w:rsid w:val="00AB1FD4"/>
    <w:pPr>
      <w:keepNext/>
      <w:keepLines/>
      <w:numPr>
        <w:ilvl w:val="2"/>
        <w:numId w:val="23"/>
      </w:numPr>
      <w:spacing w:before="360" w:after="240"/>
      <w:outlineLvl w:val="2"/>
    </w:pPr>
    <w:rPr>
      <w:rFonts w:eastAsiaTheme="majorEastAsia" w:cstheme="majorBidi"/>
      <w:b/>
      <w:bCs/>
      <w:color w:val="86171D"/>
      <w:sz w:val="22"/>
    </w:rPr>
  </w:style>
  <w:style w:type="paragraph" w:styleId="berschrift4">
    <w:name w:val="heading 4"/>
    <w:basedOn w:val="Standard"/>
    <w:next w:val="Standard"/>
    <w:link w:val="berschrift4Zchn"/>
    <w:uiPriority w:val="9"/>
    <w:unhideWhenUsed/>
    <w:qFormat/>
    <w:rsid w:val="00D54612"/>
    <w:pPr>
      <w:keepNext/>
      <w:keepLines/>
      <w:numPr>
        <w:ilvl w:val="3"/>
        <w:numId w:val="23"/>
      </w:numPr>
      <w:spacing w:before="200" w:after="60"/>
      <w:outlineLvl w:val="3"/>
    </w:pPr>
    <w:rPr>
      <w:rFonts w:eastAsiaTheme="majorEastAsia" w:cstheme="majorBidi"/>
      <w:b/>
      <w:bCs/>
      <w:i/>
      <w:iCs/>
      <w:color w:val="86171D"/>
    </w:rPr>
  </w:style>
  <w:style w:type="paragraph" w:styleId="berschrift5">
    <w:name w:val="heading 5"/>
    <w:basedOn w:val="Standard"/>
    <w:next w:val="Standard"/>
    <w:link w:val="berschrift5Zchn"/>
    <w:uiPriority w:val="9"/>
    <w:unhideWhenUsed/>
    <w:qFormat/>
    <w:rsid w:val="00D54612"/>
    <w:pPr>
      <w:keepNext/>
      <w:keepLines/>
      <w:numPr>
        <w:ilvl w:val="4"/>
        <w:numId w:val="23"/>
      </w:numPr>
      <w:spacing w:before="200" w:after="40"/>
      <w:outlineLvl w:val="4"/>
    </w:pPr>
    <w:rPr>
      <w:rFonts w:eastAsiaTheme="majorEastAsia" w:cstheme="majorBidi"/>
      <w:color w:val="86171D"/>
    </w:rPr>
  </w:style>
  <w:style w:type="paragraph" w:styleId="berschrift6">
    <w:name w:val="heading 6"/>
    <w:basedOn w:val="Standard"/>
    <w:next w:val="Standard"/>
    <w:link w:val="berschrift6Zchn"/>
    <w:uiPriority w:val="9"/>
    <w:unhideWhenUsed/>
    <w:qFormat/>
    <w:rsid w:val="00D54612"/>
    <w:pPr>
      <w:keepNext/>
      <w:keepLines/>
      <w:numPr>
        <w:ilvl w:val="5"/>
        <w:numId w:val="23"/>
      </w:numPr>
      <w:spacing w:before="200" w:after="40"/>
      <w:outlineLvl w:val="5"/>
    </w:pPr>
    <w:rPr>
      <w:rFonts w:eastAsiaTheme="majorEastAsia" w:cstheme="majorBidi"/>
      <w:i/>
      <w:iCs/>
      <w:color w:val="86171D"/>
    </w:rPr>
  </w:style>
  <w:style w:type="paragraph" w:styleId="berschrift7">
    <w:name w:val="heading 7"/>
    <w:basedOn w:val="Standard"/>
    <w:next w:val="Standard"/>
    <w:link w:val="berschrift7Zchn"/>
    <w:uiPriority w:val="9"/>
    <w:unhideWhenUsed/>
    <w:qFormat/>
    <w:rsid w:val="00B96039"/>
    <w:pPr>
      <w:keepNext/>
      <w:keepLines/>
      <w:numPr>
        <w:ilvl w:val="6"/>
        <w:numId w:val="23"/>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801A99"/>
    <w:pPr>
      <w:keepNext/>
      <w:keepLines/>
      <w:numPr>
        <w:ilvl w:val="7"/>
        <w:numId w:val="23"/>
      </w:numPr>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801A99"/>
    <w:pPr>
      <w:keepNext/>
      <w:keepLines/>
      <w:numPr>
        <w:ilvl w:val="8"/>
        <w:numId w:val="2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MittlereSchattierung1-Akzent2">
    <w:name w:val="Medium Shading 1 Accent 2"/>
    <w:basedOn w:val="NormaleTabelle"/>
    <w:uiPriority w:val="63"/>
    <w:rsid w:val="004B181B"/>
    <w:pPr>
      <w:spacing w:after="0" w:line="240" w:lineRule="auto"/>
    </w:pPr>
    <w:rPr>
      <w:rFonts w:ascii="Times New Roman" w:eastAsia="Times New Roman" w:hAnsi="Times New Roman" w:cs="Times New Roman"/>
      <w:sz w:val="20"/>
      <w:szCs w:val="20"/>
      <w:lang w:eastAsia="de-DE"/>
    </w:rPr>
    <w:tblPr>
      <w:tblStyleRowBandSize w:val="1"/>
      <w:tblStyleColBandSize w:val="1"/>
      <w:tblBorders>
        <w:top w:val="single" w:sz="4" w:space="0" w:color="86171D"/>
        <w:left w:val="single" w:sz="4" w:space="0" w:color="86171D"/>
        <w:bottom w:val="single" w:sz="4" w:space="0" w:color="86171D"/>
        <w:right w:val="single" w:sz="4" w:space="0" w:color="86171D"/>
        <w:insideH w:val="single" w:sz="4" w:space="0" w:color="86171D"/>
      </w:tblBorders>
    </w:tblPr>
    <w:tcPr>
      <w:shd w:val="clear" w:color="auto" w:fill="FFFFFF" w:themeFill="background1"/>
    </w:tcPr>
    <w:tblStylePr w:type="firstRow">
      <w:pPr>
        <w:spacing w:before="0" w:after="0" w:line="240" w:lineRule="auto"/>
      </w:pPr>
      <w:rPr>
        <w:b/>
        <w:bCs/>
        <w:color w:val="FFFFFF" w:themeColor="background1"/>
      </w:rPr>
      <w:tblPr/>
      <w:tcPr>
        <w:shd w:val="clear" w:color="auto" w:fill="86171D"/>
      </w:tcPr>
    </w:tblStylePr>
    <w:tblStylePr w:type="lastRow">
      <w:pPr>
        <w:spacing w:before="0" w:after="0" w:line="240" w:lineRule="auto"/>
      </w:pPr>
      <w:rPr>
        <w:b/>
        <w:bCs/>
      </w:rPr>
      <w:tblPr/>
      <w:tcPr>
        <w:tcBorders>
          <w:top w:val="double" w:sz="4" w:space="0" w:color="86171D"/>
          <w:left w:val="single" w:sz="4" w:space="0" w:color="86171D"/>
          <w:bottom w:val="single" w:sz="4" w:space="0" w:color="86171D"/>
          <w:right w:val="single" w:sz="4" w:space="0" w:color="86171D"/>
          <w:insideH w:val="nil"/>
          <w:insideV w:val="nil"/>
          <w:tl2br w:val="nil"/>
          <w:tr2bl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DEDD"/>
      </w:tcPr>
    </w:tblStylePr>
    <w:tblStylePr w:type="band1Horz">
      <w:tblPr/>
      <w:tcPr>
        <w:shd w:val="clear" w:color="auto" w:fill="F0D5D4"/>
      </w:tcPr>
    </w:tblStylePr>
    <w:tblStylePr w:type="band2Horz">
      <w:tblPr/>
      <w:tcPr>
        <w:shd w:val="clear" w:color="auto" w:fill="FFFFFF" w:themeFill="background1"/>
      </w:tcPr>
    </w:tblStylePr>
  </w:style>
  <w:style w:type="paragraph" w:styleId="Sprechblasentext">
    <w:name w:val="Balloon Text"/>
    <w:basedOn w:val="Standard"/>
    <w:link w:val="SprechblasentextZchn"/>
    <w:uiPriority w:val="99"/>
    <w:semiHidden/>
    <w:unhideWhenUsed/>
    <w:rsid w:val="00D6056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0560"/>
    <w:rPr>
      <w:rFonts w:ascii="Tahoma" w:hAnsi="Tahoma" w:cs="Tahoma"/>
      <w:sz w:val="16"/>
      <w:szCs w:val="16"/>
    </w:rPr>
  </w:style>
  <w:style w:type="paragraph" w:customStyle="1" w:styleId="TNListe">
    <w:name w:val="TNListe"/>
    <w:basedOn w:val="Standard"/>
    <w:rsid w:val="00160228"/>
    <w:pPr>
      <w:tabs>
        <w:tab w:val="left" w:pos="4800"/>
        <w:tab w:val="left" w:pos="5520"/>
        <w:tab w:val="left" w:pos="7200"/>
      </w:tabs>
      <w:overflowPunct w:val="0"/>
      <w:autoSpaceDE w:val="0"/>
      <w:autoSpaceDN w:val="0"/>
      <w:adjustRightInd w:val="0"/>
      <w:spacing w:before="240" w:after="0" w:line="240" w:lineRule="auto"/>
      <w:ind w:left="7200" w:hanging="7200"/>
      <w:textAlignment w:val="baseline"/>
    </w:pPr>
    <w:rPr>
      <w:rFonts w:ascii="Courier New" w:eastAsia="Times New Roman" w:hAnsi="Courier New" w:cs="Times New Roman"/>
      <w:sz w:val="16"/>
      <w:szCs w:val="20"/>
      <w:lang w:eastAsia="de-DE"/>
    </w:rPr>
  </w:style>
  <w:style w:type="table" w:styleId="Tabellenraster">
    <w:name w:val="Table Grid"/>
    <w:basedOn w:val="NormaleTabelle"/>
    <w:uiPriority w:val="59"/>
    <w:rsid w:val="004B18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F00122"/>
    <w:rPr>
      <w:color w:val="808080"/>
    </w:rPr>
  </w:style>
  <w:style w:type="paragraph" w:customStyle="1" w:styleId="Default">
    <w:name w:val="Default"/>
    <w:rsid w:val="00537CC2"/>
    <w:pPr>
      <w:autoSpaceDE w:val="0"/>
      <w:autoSpaceDN w:val="0"/>
      <w:adjustRightInd w:val="0"/>
      <w:spacing w:after="0" w:line="240" w:lineRule="auto"/>
    </w:pPr>
    <w:rPr>
      <w:rFonts w:ascii="Arial Narrow" w:hAnsi="Arial Narrow" w:cs="Arial Narrow"/>
      <w:color w:val="000000"/>
      <w:sz w:val="24"/>
      <w:szCs w:val="24"/>
    </w:rPr>
  </w:style>
  <w:style w:type="paragraph" w:styleId="Listenabsatz">
    <w:name w:val="List Paragraph"/>
    <w:basedOn w:val="Standard"/>
    <w:uiPriority w:val="34"/>
    <w:qFormat/>
    <w:rsid w:val="00990AD6"/>
    <w:pPr>
      <w:ind w:left="720"/>
      <w:contextualSpacing/>
    </w:pPr>
  </w:style>
  <w:style w:type="table" w:customStyle="1" w:styleId="MittlereSchattierung1-Akzent11">
    <w:name w:val="Mittlere Schattierung 1 - Akzent 11"/>
    <w:basedOn w:val="NormaleTabelle"/>
    <w:uiPriority w:val="63"/>
    <w:rsid w:val="00EA257E"/>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ittlereSchattierung1-Akzent5">
    <w:name w:val="Medium Shading 1 Accent 5"/>
    <w:basedOn w:val="NormaleTabelle"/>
    <w:uiPriority w:val="63"/>
    <w:rsid w:val="00EA257E"/>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ittlereSchattierung1-Akzent4">
    <w:name w:val="Medium Shading 1 Accent 4"/>
    <w:basedOn w:val="NormaleTabelle"/>
    <w:uiPriority w:val="63"/>
    <w:rsid w:val="00EA257E"/>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ittlereSchattierung1-Akzent3">
    <w:name w:val="Medium Shading 1 Accent 3"/>
    <w:basedOn w:val="NormaleTabelle"/>
    <w:uiPriority w:val="63"/>
    <w:rsid w:val="00EA257E"/>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character" w:customStyle="1" w:styleId="berschrift1Zchn">
    <w:name w:val="Überschrift 1 Zchn"/>
    <w:basedOn w:val="Absatz-Standardschriftart"/>
    <w:link w:val="berschrift1"/>
    <w:uiPriority w:val="9"/>
    <w:rsid w:val="006A43BA"/>
    <w:rPr>
      <w:rFonts w:ascii="Ubuntu" w:eastAsiaTheme="majorEastAsia" w:hAnsi="Ubuntu" w:cstheme="majorBidi"/>
      <w:b/>
      <w:bCs/>
      <w:color w:val="86171D"/>
      <w:sz w:val="30"/>
      <w:szCs w:val="28"/>
    </w:rPr>
  </w:style>
  <w:style w:type="character" w:customStyle="1" w:styleId="berschrift2Zchn">
    <w:name w:val="Überschrift 2 Zchn"/>
    <w:basedOn w:val="Absatz-Standardschriftart"/>
    <w:link w:val="berschrift2"/>
    <w:uiPriority w:val="9"/>
    <w:rsid w:val="006A43BA"/>
    <w:rPr>
      <w:rFonts w:ascii="Ubuntu" w:eastAsiaTheme="majorEastAsia" w:hAnsi="Ubuntu" w:cstheme="majorBidi"/>
      <w:b/>
      <w:bCs/>
      <w:color w:val="86171D"/>
      <w:sz w:val="24"/>
      <w:szCs w:val="26"/>
    </w:rPr>
  </w:style>
  <w:style w:type="character" w:customStyle="1" w:styleId="berschrift3Zchn">
    <w:name w:val="Überschrift 3 Zchn"/>
    <w:basedOn w:val="Absatz-Standardschriftart"/>
    <w:link w:val="berschrift3"/>
    <w:uiPriority w:val="9"/>
    <w:rsid w:val="00AB1FD4"/>
    <w:rPr>
      <w:rFonts w:ascii="Ubuntu" w:eastAsiaTheme="majorEastAsia" w:hAnsi="Ubuntu" w:cstheme="majorBidi"/>
      <w:b/>
      <w:bCs/>
      <w:color w:val="86171D"/>
    </w:rPr>
  </w:style>
  <w:style w:type="character" w:customStyle="1" w:styleId="berschrift4Zchn">
    <w:name w:val="Überschrift 4 Zchn"/>
    <w:basedOn w:val="Absatz-Standardschriftart"/>
    <w:link w:val="berschrift4"/>
    <w:uiPriority w:val="9"/>
    <w:rsid w:val="00D54612"/>
    <w:rPr>
      <w:rFonts w:ascii="Ubuntu" w:eastAsiaTheme="majorEastAsia" w:hAnsi="Ubuntu" w:cstheme="majorBidi"/>
      <w:b/>
      <w:bCs/>
      <w:i/>
      <w:iCs/>
      <w:color w:val="86171D"/>
    </w:rPr>
  </w:style>
  <w:style w:type="character" w:customStyle="1" w:styleId="berschrift5Zchn">
    <w:name w:val="Überschrift 5 Zchn"/>
    <w:basedOn w:val="Absatz-Standardschriftart"/>
    <w:link w:val="berschrift5"/>
    <w:uiPriority w:val="9"/>
    <w:rsid w:val="00D54612"/>
    <w:rPr>
      <w:rFonts w:ascii="Ubuntu" w:eastAsiaTheme="majorEastAsia" w:hAnsi="Ubuntu" w:cstheme="majorBidi"/>
      <w:color w:val="86171D"/>
      <w:sz w:val="20"/>
    </w:rPr>
  </w:style>
  <w:style w:type="character" w:customStyle="1" w:styleId="berschrift6Zchn">
    <w:name w:val="Überschrift 6 Zchn"/>
    <w:basedOn w:val="Absatz-Standardschriftart"/>
    <w:link w:val="berschrift6"/>
    <w:uiPriority w:val="9"/>
    <w:rsid w:val="00D54612"/>
    <w:rPr>
      <w:rFonts w:ascii="Ubuntu" w:eastAsiaTheme="majorEastAsia" w:hAnsi="Ubuntu" w:cstheme="majorBidi"/>
      <w:i/>
      <w:iCs/>
      <w:color w:val="86171D"/>
      <w:sz w:val="20"/>
    </w:rPr>
  </w:style>
  <w:style w:type="character" w:customStyle="1" w:styleId="berschrift7Zchn">
    <w:name w:val="Überschrift 7 Zchn"/>
    <w:basedOn w:val="Absatz-Standardschriftart"/>
    <w:link w:val="berschrift7"/>
    <w:uiPriority w:val="9"/>
    <w:rsid w:val="00B96039"/>
    <w:rPr>
      <w:rFonts w:asciiTheme="majorHAnsi" w:eastAsiaTheme="majorEastAsia" w:hAnsiTheme="majorHAnsi" w:cstheme="majorBidi"/>
      <w:i/>
      <w:iCs/>
      <w:color w:val="404040" w:themeColor="text1" w:themeTint="BF"/>
    </w:rPr>
  </w:style>
  <w:style w:type="paragraph" w:styleId="Titel">
    <w:name w:val="Title"/>
    <w:basedOn w:val="Standard"/>
    <w:next w:val="Standard"/>
    <w:link w:val="TitelZchn"/>
    <w:uiPriority w:val="10"/>
    <w:qFormat/>
    <w:rsid w:val="00801A99"/>
    <w:pPr>
      <w:spacing w:after="300" w:line="240" w:lineRule="auto"/>
      <w:contextualSpacing/>
    </w:pPr>
    <w:rPr>
      <w:rFonts w:eastAsiaTheme="majorEastAsia" w:cstheme="majorBidi"/>
      <w:b/>
      <w:color w:val="86171D"/>
      <w:spacing w:val="5"/>
      <w:kern w:val="28"/>
      <w:sz w:val="52"/>
      <w:szCs w:val="52"/>
    </w:rPr>
  </w:style>
  <w:style w:type="character" w:customStyle="1" w:styleId="TitelZchn">
    <w:name w:val="Titel Zchn"/>
    <w:basedOn w:val="Absatz-Standardschriftart"/>
    <w:link w:val="Titel"/>
    <w:uiPriority w:val="10"/>
    <w:rsid w:val="00801A99"/>
    <w:rPr>
      <w:rFonts w:ascii="Ubuntu" w:eastAsiaTheme="majorEastAsia" w:hAnsi="Ubuntu" w:cstheme="majorBidi"/>
      <w:b/>
      <w:color w:val="86171D"/>
      <w:spacing w:val="5"/>
      <w:kern w:val="28"/>
      <w:sz w:val="52"/>
      <w:szCs w:val="52"/>
    </w:rPr>
  </w:style>
  <w:style w:type="paragraph" w:styleId="Untertitel">
    <w:name w:val="Subtitle"/>
    <w:basedOn w:val="Standard"/>
    <w:next w:val="Standard"/>
    <w:link w:val="UntertitelZchn"/>
    <w:uiPriority w:val="11"/>
    <w:qFormat/>
    <w:rsid w:val="00801A99"/>
    <w:pPr>
      <w:numPr>
        <w:ilvl w:val="1"/>
      </w:numPr>
    </w:pPr>
    <w:rPr>
      <w:rFonts w:eastAsiaTheme="majorEastAsia" w:cstheme="majorBidi"/>
      <w:b/>
      <w:iCs/>
      <w:color w:val="86171D"/>
      <w:spacing w:val="15"/>
      <w:sz w:val="40"/>
      <w:szCs w:val="24"/>
    </w:rPr>
  </w:style>
  <w:style w:type="character" w:customStyle="1" w:styleId="UntertitelZchn">
    <w:name w:val="Untertitel Zchn"/>
    <w:basedOn w:val="Absatz-Standardschriftart"/>
    <w:link w:val="Untertitel"/>
    <w:uiPriority w:val="11"/>
    <w:rsid w:val="00801A99"/>
    <w:rPr>
      <w:rFonts w:ascii="Ubuntu" w:eastAsiaTheme="majorEastAsia" w:hAnsi="Ubuntu" w:cstheme="majorBidi"/>
      <w:b/>
      <w:iCs/>
      <w:color w:val="86171D"/>
      <w:spacing w:val="15"/>
      <w:sz w:val="40"/>
      <w:szCs w:val="24"/>
    </w:rPr>
  </w:style>
  <w:style w:type="character" w:styleId="IntensiveHervorhebung">
    <w:name w:val="Intense Emphasis"/>
    <w:basedOn w:val="Absatz-Standardschriftart"/>
    <w:uiPriority w:val="21"/>
    <w:qFormat/>
    <w:rsid w:val="002C139E"/>
    <w:rPr>
      <w:b/>
      <w:bCs/>
      <w:i/>
      <w:iCs/>
      <w:color w:val="86171D"/>
    </w:rPr>
  </w:style>
  <w:style w:type="paragraph" w:styleId="IntensivesZitat">
    <w:name w:val="Intense Quote"/>
    <w:basedOn w:val="Standard"/>
    <w:next w:val="Standard"/>
    <w:link w:val="IntensivesZitatZchn"/>
    <w:uiPriority w:val="30"/>
    <w:qFormat/>
    <w:rsid w:val="002C139E"/>
    <w:pPr>
      <w:pBdr>
        <w:bottom w:val="single" w:sz="4" w:space="4" w:color="4F81BD" w:themeColor="accent1"/>
      </w:pBdr>
      <w:spacing w:before="200" w:after="280"/>
      <w:ind w:left="936" w:right="936"/>
    </w:pPr>
    <w:rPr>
      <w:b/>
      <w:bCs/>
      <w:i/>
      <w:iCs/>
      <w:color w:val="86171D"/>
    </w:rPr>
  </w:style>
  <w:style w:type="character" w:customStyle="1" w:styleId="IntensivesZitatZchn">
    <w:name w:val="Intensives Zitat Zchn"/>
    <w:basedOn w:val="Absatz-Standardschriftart"/>
    <w:link w:val="IntensivesZitat"/>
    <w:uiPriority w:val="30"/>
    <w:rsid w:val="002C139E"/>
    <w:rPr>
      <w:b/>
      <w:bCs/>
      <w:i/>
      <w:iCs/>
      <w:color w:val="86171D"/>
    </w:rPr>
  </w:style>
  <w:style w:type="paragraph" w:styleId="Kopfzeile">
    <w:name w:val="header"/>
    <w:basedOn w:val="Standard"/>
    <w:link w:val="KopfzeileZchn"/>
    <w:uiPriority w:val="99"/>
    <w:unhideWhenUsed/>
    <w:rsid w:val="00C95DC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95DC9"/>
  </w:style>
  <w:style w:type="paragraph" w:styleId="Fuzeile">
    <w:name w:val="footer"/>
    <w:basedOn w:val="Standard"/>
    <w:link w:val="FuzeileZchn"/>
    <w:unhideWhenUsed/>
    <w:rsid w:val="00C95DC9"/>
    <w:pPr>
      <w:tabs>
        <w:tab w:val="center" w:pos="4536"/>
        <w:tab w:val="right" w:pos="9072"/>
      </w:tabs>
      <w:spacing w:after="0" w:line="240" w:lineRule="auto"/>
    </w:pPr>
  </w:style>
  <w:style w:type="character" w:customStyle="1" w:styleId="FuzeileZchn">
    <w:name w:val="Fußzeile Zchn"/>
    <w:basedOn w:val="Absatz-Standardschriftart"/>
    <w:link w:val="Fuzeile"/>
    <w:rsid w:val="00C95DC9"/>
  </w:style>
  <w:style w:type="character" w:styleId="Kommentarzeichen">
    <w:name w:val="annotation reference"/>
    <w:basedOn w:val="Absatz-Standardschriftart"/>
    <w:uiPriority w:val="99"/>
    <w:semiHidden/>
    <w:unhideWhenUsed/>
    <w:rsid w:val="00C95DC9"/>
    <w:rPr>
      <w:sz w:val="16"/>
      <w:szCs w:val="16"/>
    </w:rPr>
  </w:style>
  <w:style w:type="paragraph" w:styleId="Kommentartext">
    <w:name w:val="annotation text"/>
    <w:basedOn w:val="Standard"/>
    <w:link w:val="KommentartextZchn"/>
    <w:uiPriority w:val="99"/>
    <w:semiHidden/>
    <w:unhideWhenUsed/>
    <w:rsid w:val="00C95DC9"/>
    <w:pPr>
      <w:spacing w:line="240" w:lineRule="auto"/>
    </w:pPr>
    <w:rPr>
      <w:szCs w:val="20"/>
    </w:rPr>
  </w:style>
  <w:style w:type="character" w:customStyle="1" w:styleId="KommentartextZchn">
    <w:name w:val="Kommentartext Zchn"/>
    <w:basedOn w:val="Absatz-Standardschriftart"/>
    <w:link w:val="Kommentartext"/>
    <w:uiPriority w:val="99"/>
    <w:semiHidden/>
    <w:rsid w:val="00C95DC9"/>
    <w:rPr>
      <w:sz w:val="20"/>
      <w:szCs w:val="20"/>
    </w:rPr>
  </w:style>
  <w:style w:type="paragraph" w:styleId="KeinLeerraum">
    <w:name w:val="No Spacing"/>
    <w:uiPriority w:val="1"/>
    <w:qFormat/>
    <w:rsid w:val="00AB1FD4"/>
    <w:pPr>
      <w:spacing w:after="0" w:line="240" w:lineRule="auto"/>
    </w:pPr>
  </w:style>
  <w:style w:type="character" w:styleId="Hyperlink">
    <w:name w:val="Hyperlink"/>
    <w:basedOn w:val="Absatz-Standardschriftart"/>
    <w:uiPriority w:val="99"/>
    <w:unhideWhenUsed/>
    <w:rsid w:val="00AB1FD4"/>
    <w:rPr>
      <w:color w:val="0000FF" w:themeColor="hyperlink"/>
      <w:u w:val="single"/>
    </w:rPr>
  </w:style>
  <w:style w:type="paragraph" w:styleId="Kommentarthema">
    <w:name w:val="annotation subject"/>
    <w:basedOn w:val="Kommentartext"/>
    <w:next w:val="Kommentartext"/>
    <w:link w:val="KommentarthemaZchn"/>
    <w:uiPriority w:val="99"/>
    <w:semiHidden/>
    <w:unhideWhenUsed/>
    <w:rsid w:val="0045189D"/>
    <w:rPr>
      <w:b/>
      <w:bCs/>
    </w:rPr>
  </w:style>
  <w:style w:type="character" w:customStyle="1" w:styleId="KommentarthemaZchn">
    <w:name w:val="Kommentarthema Zchn"/>
    <w:basedOn w:val="KommentartextZchn"/>
    <w:link w:val="Kommentarthema"/>
    <w:uiPriority w:val="99"/>
    <w:semiHidden/>
    <w:rsid w:val="0045189D"/>
    <w:rPr>
      <w:rFonts w:ascii="Ubuntu" w:hAnsi="Ubuntu"/>
      <w:b/>
      <w:bCs/>
      <w:sz w:val="20"/>
      <w:szCs w:val="20"/>
    </w:rPr>
  </w:style>
  <w:style w:type="character" w:styleId="BesuchterLink">
    <w:name w:val="FollowedHyperlink"/>
    <w:basedOn w:val="Absatz-Standardschriftart"/>
    <w:uiPriority w:val="99"/>
    <w:semiHidden/>
    <w:unhideWhenUsed/>
    <w:rsid w:val="0045189D"/>
    <w:rPr>
      <w:color w:val="800080" w:themeColor="followedHyperlink"/>
      <w:u w:val="single"/>
    </w:rPr>
  </w:style>
  <w:style w:type="paragraph" w:styleId="Beschriftung">
    <w:name w:val="caption"/>
    <w:basedOn w:val="Standard"/>
    <w:next w:val="Standard"/>
    <w:uiPriority w:val="35"/>
    <w:unhideWhenUsed/>
    <w:qFormat/>
    <w:rsid w:val="00D612C6"/>
    <w:pPr>
      <w:spacing w:line="240" w:lineRule="auto"/>
    </w:pPr>
    <w:rPr>
      <w:iCs/>
      <w:color w:val="002060"/>
      <w:szCs w:val="18"/>
    </w:rPr>
  </w:style>
  <w:style w:type="paragraph" w:styleId="Inhaltsverzeichnisberschrift">
    <w:name w:val="TOC Heading"/>
    <w:basedOn w:val="berschrift1"/>
    <w:next w:val="Standard"/>
    <w:uiPriority w:val="39"/>
    <w:unhideWhenUsed/>
    <w:qFormat/>
    <w:rsid w:val="00D612C6"/>
    <w:pPr>
      <w:spacing w:before="240" w:after="0" w:line="259" w:lineRule="auto"/>
      <w:outlineLvl w:val="9"/>
    </w:pPr>
    <w:rPr>
      <w:rFonts w:asciiTheme="majorHAnsi" w:hAnsiTheme="majorHAnsi"/>
      <w:b w:val="0"/>
      <w:bCs w:val="0"/>
      <w:color w:val="365F91" w:themeColor="accent1" w:themeShade="BF"/>
      <w:sz w:val="32"/>
      <w:szCs w:val="32"/>
      <w:lang w:eastAsia="de-DE"/>
    </w:rPr>
  </w:style>
  <w:style w:type="paragraph" w:styleId="Verzeichnis1">
    <w:name w:val="toc 1"/>
    <w:basedOn w:val="Standard"/>
    <w:next w:val="Standard"/>
    <w:autoRedefine/>
    <w:uiPriority w:val="39"/>
    <w:unhideWhenUsed/>
    <w:rsid w:val="00693F27"/>
    <w:pPr>
      <w:spacing w:before="240" w:after="120"/>
    </w:pPr>
    <w:rPr>
      <w:rFonts w:cstheme="minorHAnsi"/>
      <w:b/>
      <w:bCs/>
      <w:sz w:val="24"/>
      <w:szCs w:val="20"/>
    </w:rPr>
  </w:style>
  <w:style w:type="paragraph" w:styleId="Verzeichnis2">
    <w:name w:val="toc 2"/>
    <w:basedOn w:val="Standard"/>
    <w:next w:val="Standard"/>
    <w:autoRedefine/>
    <w:uiPriority w:val="39"/>
    <w:unhideWhenUsed/>
    <w:rsid w:val="00693F27"/>
    <w:pPr>
      <w:spacing w:before="120" w:after="0"/>
      <w:ind w:left="200"/>
    </w:pPr>
    <w:rPr>
      <w:rFonts w:cstheme="minorHAnsi"/>
      <w:iCs/>
      <w:sz w:val="24"/>
      <w:szCs w:val="20"/>
    </w:rPr>
  </w:style>
  <w:style w:type="paragraph" w:styleId="Verzeichnis3">
    <w:name w:val="toc 3"/>
    <w:basedOn w:val="Standard"/>
    <w:next w:val="Standard"/>
    <w:autoRedefine/>
    <w:uiPriority w:val="39"/>
    <w:unhideWhenUsed/>
    <w:rsid w:val="00D612C6"/>
    <w:pPr>
      <w:spacing w:after="0"/>
      <w:ind w:left="400"/>
    </w:pPr>
    <w:rPr>
      <w:rFonts w:asciiTheme="minorHAnsi" w:hAnsiTheme="minorHAnsi" w:cstheme="minorHAnsi"/>
      <w:szCs w:val="20"/>
    </w:rPr>
  </w:style>
  <w:style w:type="paragraph" w:styleId="Verzeichnis4">
    <w:name w:val="toc 4"/>
    <w:basedOn w:val="Standard"/>
    <w:next w:val="Standard"/>
    <w:autoRedefine/>
    <w:uiPriority w:val="39"/>
    <w:unhideWhenUsed/>
    <w:rsid w:val="00D612C6"/>
    <w:pPr>
      <w:spacing w:after="0"/>
      <w:ind w:left="600"/>
    </w:pPr>
    <w:rPr>
      <w:rFonts w:asciiTheme="minorHAnsi" w:hAnsiTheme="minorHAnsi" w:cstheme="minorHAnsi"/>
      <w:szCs w:val="20"/>
    </w:rPr>
  </w:style>
  <w:style w:type="paragraph" w:styleId="Verzeichnis5">
    <w:name w:val="toc 5"/>
    <w:basedOn w:val="Standard"/>
    <w:next w:val="Standard"/>
    <w:autoRedefine/>
    <w:uiPriority w:val="39"/>
    <w:unhideWhenUsed/>
    <w:rsid w:val="00D612C6"/>
    <w:pPr>
      <w:spacing w:after="0"/>
      <w:ind w:left="800"/>
    </w:pPr>
    <w:rPr>
      <w:rFonts w:asciiTheme="minorHAnsi" w:hAnsiTheme="minorHAnsi" w:cstheme="minorHAnsi"/>
      <w:szCs w:val="20"/>
    </w:rPr>
  </w:style>
  <w:style w:type="paragraph" w:styleId="Verzeichnis6">
    <w:name w:val="toc 6"/>
    <w:basedOn w:val="Standard"/>
    <w:next w:val="Standard"/>
    <w:autoRedefine/>
    <w:uiPriority w:val="39"/>
    <w:unhideWhenUsed/>
    <w:rsid w:val="00D612C6"/>
    <w:pPr>
      <w:spacing w:after="0"/>
      <w:ind w:left="1000"/>
    </w:pPr>
    <w:rPr>
      <w:rFonts w:asciiTheme="minorHAnsi" w:hAnsiTheme="minorHAnsi" w:cstheme="minorHAnsi"/>
      <w:szCs w:val="20"/>
    </w:rPr>
  </w:style>
  <w:style w:type="paragraph" w:styleId="Verzeichnis7">
    <w:name w:val="toc 7"/>
    <w:basedOn w:val="Standard"/>
    <w:next w:val="Standard"/>
    <w:autoRedefine/>
    <w:uiPriority w:val="39"/>
    <w:unhideWhenUsed/>
    <w:rsid w:val="00D612C6"/>
    <w:pPr>
      <w:spacing w:after="0"/>
      <w:ind w:left="1200"/>
    </w:pPr>
    <w:rPr>
      <w:rFonts w:asciiTheme="minorHAnsi" w:hAnsiTheme="minorHAnsi" w:cstheme="minorHAnsi"/>
      <w:szCs w:val="20"/>
    </w:rPr>
  </w:style>
  <w:style w:type="paragraph" w:styleId="Verzeichnis8">
    <w:name w:val="toc 8"/>
    <w:basedOn w:val="Standard"/>
    <w:next w:val="Standard"/>
    <w:autoRedefine/>
    <w:uiPriority w:val="39"/>
    <w:unhideWhenUsed/>
    <w:rsid w:val="00D612C6"/>
    <w:pPr>
      <w:spacing w:after="0"/>
      <w:ind w:left="1400"/>
    </w:pPr>
    <w:rPr>
      <w:rFonts w:asciiTheme="minorHAnsi" w:hAnsiTheme="minorHAnsi" w:cstheme="minorHAnsi"/>
      <w:szCs w:val="20"/>
    </w:rPr>
  </w:style>
  <w:style w:type="paragraph" w:styleId="Verzeichnis9">
    <w:name w:val="toc 9"/>
    <w:basedOn w:val="Standard"/>
    <w:next w:val="Standard"/>
    <w:autoRedefine/>
    <w:uiPriority w:val="39"/>
    <w:unhideWhenUsed/>
    <w:rsid w:val="00D612C6"/>
    <w:pPr>
      <w:spacing w:after="0"/>
      <w:ind w:left="1600"/>
    </w:pPr>
    <w:rPr>
      <w:rFonts w:asciiTheme="minorHAnsi" w:hAnsiTheme="minorHAnsi" w:cstheme="minorHAnsi"/>
      <w:szCs w:val="20"/>
    </w:rPr>
  </w:style>
  <w:style w:type="character" w:customStyle="1" w:styleId="berschrift8Zchn">
    <w:name w:val="Überschrift 8 Zchn"/>
    <w:basedOn w:val="Absatz-Standardschriftart"/>
    <w:link w:val="berschrift8"/>
    <w:uiPriority w:val="9"/>
    <w:semiHidden/>
    <w:rsid w:val="00801A99"/>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801A99"/>
    <w:rPr>
      <w:rFonts w:asciiTheme="majorHAnsi" w:eastAsiaTheme="majorEastAsia" w:hAnsiTheme="majorHAnsi" w:cstheme="majorBidi"/>
      <w:i/>
      <w:iCs/>
      <w:color w:val="272727" w:themeColor="text1" w:themeTint="D8"/>
      <w:sz w:val="21"/>
      <w:szCs w:val="21"/>
    </w:rPr>
  </w:style>
  <w:style w:type="paragraph" w:styleId="berarbeitung">
    <w:name w:val="Revision"/>
    <w:hidden/>
    <w:uiPriority w:val="99"/>
    <w:semiHidden/>
    <w:rsid w:val="007F3AE6"/>
    <w:pPr>
      <w:spacing w:after="0" w:line="240" w:lineRule="auto"/>
    </w:pPr>
    <w:rPr>
      <w:rFonts w:ascii="Ubuntu" w:hAnsi="Ubuntu"/>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P:\13-Vorlagen\Allgemeine%20Vorlage%20mit%20Logo.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2.xml><?xml version="1.0" encoding="utf-8"?>
<p:properties xmlns:p="http://schemas.microsoft.com/office/2006/metadata/properties" xmlns:xsi="http://www.w3.org/2001/XMLSchema-instance" xmlns:pc="http://schemas.microsoft.com/office/infopath/2007/PartnerControls">
  <documentManagement>
    <TaxCatchAll xmlns="14ced0ba-65ff-4deb-9e7d-91d5ba695cf8" xsi:nil="true"/>
    <lcf76f155ced4ddcb4097134ff3c332f xmlns="98c1c688-feb9-47e1-b2b9-cbf25fecf65b">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EC4075E6B46FF9488BE6998B137A2BE7" ma:contentTypeVersion="16" ma:contentTypeDescription="Ein neues Dokument erstellen." ma:contentTypeScope="" ma:versionID="5e4d292ad4eb990965f72e2b4fb0f4d1">
  <xsd:schema xmlns:xsd="http://www.w3.org/2001/XMLSchema" xmlns:xs="http://www.w3.org/2001/XMLSchema" xmlns:p="http://schemas.microsoft.com/office/2006/metadata/properties" xmlns:ns2="98c1c688-feb9-47e1-b2b9-cbf25fecf65b" xmlns:ns3="14ced0ba-65ff-4deb-9e7d-91d5ba695cf8" targetNamespace="http://schemas.microsoft.com/office/2006/metadata/properties" ma:root="true" ma:fieldsID="2c985d8833b3291802c452ade9d2f092" ns2:_="" ns3:_="">
    <xsd:import namespace="98c1c688-feb9-47e1-b2b9-cbf25fecf65b"/>
    <xsd:import namespace="14ced0ba-65ff-4deb-9e7d-91d5ba695cf8"/>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c1c688-feb9-47e1-b2b9-cbf25fecf6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25d04a65-ddcd-4e51-815a-127325c06f3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4ced0ba-65ff-4deb-9e7d-91d5ba695cf8" elementFormDefault="qualified">
    <xsd:import namespace="http://schemas.microsoft.com/office/2006/documentManagement/types"/>
    <xsd:import namespace="http://schemas.microsoft.com/office/infopath/2007/PartnerControls"/>
    <xsd:element name="SharedWithUsers" ma:index="11"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ced6d8b2-99f7-4b27-b445-f9b111b960fc}" ma:internalName="TaxCatchAll" ma:showField="CatchAllData" ma:web="14ced0ba-65ff-4deb-9e7d-91d5ba695cf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B9A3185-C1E7-450D-B5B5-87BD1BB0BEC2}">
  <ds:schemaRefs>
    <ds:schemaRef ds:uri="http://schemas.openxmlformats.org/officeDocument/2006/bibliography"/>
  </ds:schemaRefs>
</ds:datastoreItem>
</file>

<file path=customXml/itemProps2.xml><?xml version="1.0" encoding="utf-8"?>
<ds:datastoreItem xmlns:ds="http://schemas.openxmlformats.org/officeDocument/2006/customXml" ds:itemID="{C15EC504-D4D9-4C83-8BCC-F712A3145DF9}">
  <ds:schemaRefs>
    <ds:schemaRef ds:uri="http://schemas.microsoft.com/office/2006/metadata/properties"/>
    <ds:schemaRef ds:uri="http://schemas.microsoft.com/office/infopath/2007/PartnerControls"/>
    <ds:schemaRef ds:uri="14ced0ba-65ff-4deb-9e7d-91d5ba695cf8"/>
    <ds:schemaRef ds:uri="98c1c688-feb9-47e1-b2b9-cbf25fecf65b"/>
  </ds:schemaRefs>
</ds:datastoreItem>
</file>

<file path=customXml/itemProps3.xml><?xml version="1.0" encoding="utf-8"?>
<ds:datastoreItem xmlns:ds="http://schemas.openxmlformats.org/officeDocument/2006/customXml" ds:itemID="{A03F4306-478D-4E89-867E-36612A436862}">
  <ds:schemaRefs>
    <ds:schemaRef ds:uri="http://schemas.microsoft.com/sharepoint/v3/contenttype/forms"/>
  </ds:schemaRefs>
</ds:datastoreItem>
</file>

<file path=customXml/itemProps4.xml><?xml version="1.0" encoding="utf-8"?>
<ds:datastoreItem xmlns:ds="http://schemas.openxmlformats.org/officeDocument/2006/customXml" ds:itemID="{E9CE5B34-1585-4C7A-BBE5-80AA96B8F9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c1c688-feb9-47e1-b2b9-cbf25fecf65b"/>
    <ds:schemaRef ds:uri="14ced0ba-65ff-4deb-9e7d-91d5ba695c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Allgemeine Vorlage mit Logo</Template>
  <TotalTime>0</TotalTime>
  <Pages>6</Pages>
  <Words>1701</Words>
  <Characters>9696</Characters>
  <Application>Microsoft Office Word</Application>
  <DocSecurity>0</DocSecurity>
  <Lines>80</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Akaflieg</dc:creator>
  <cp:keywords/>
  <dc:description/>
  <cp:lastModifiedBy>Robert May</cp:lastModifiedBy>
  <cp:revision>2</cp:revision>
  <dcterms:created xsi:type="dcterms:W3CDTF">2022-06-08T13:57:00Z</dcterms:created>
  <dcterms:modified xsi:type="dcterms:W3CDTF">2022-06-08T13:57:00Z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0x010100EC4075E6B46FF9488BE6998B137A2BE7</vt:lpwstr>
  </property>
</Properties>
</file>